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9FECC" w14:textId="12E29BCA" w:rsidR="2FEF9E6D" w:rsidRPr="00521501" w:rsidRDefault="2FEF9E6D" w:rsidP="5D5D8BFB">
      <w:pPr>
        <w:rPr>
          <w:rFonts w:ascii="Arial" w:eastAsiaTheme="minorEastAsia" w:hAnsi="Arial" w:cs="Arial"/>
          <w:b/>
          <w:bCs/>
          <w:color w:val="7030A0"/>
          <w:sz w:val="28"/>
          <w:szCs w:val="28"/>
        </w:rPr>
      </w:pPr>
    </w:p>
    <w:p w14:paraId="698E72F9" w14:textId="5A20C62C" w:rsidR="2FEF9E6D" w:rsidRPr="00521501" w:rsidRDefault="5D5D8BFB" w:rsidP="5D5D8BFB">
      <w:pPr>
        <w:rPr>
          <w:rFonts w:ascii="Arial" w:eastAsiaTheme="minorEastAsia" w:hAnsi="Arial" w:cs="Arial"/>
          <w:b/>
          <w:bCs/>
          <w:color w:val="7030A0"/>
          <w:sz w:val="28"/>
          <w:szCs w:val="28"/>
        </w:rPr>
      </w:pPr>
      <w:r w:rsidRPr="00521501">
        <w:rPr>
          <w:rFonts w:ascii="Arial" w:eastAsiaTheme="minorEastAsia" w:hAnsi="Arial" w:cs="Arial"/>
          <w:b/>
          <w:bCs/>
          <w:color w:val="7030A0"/>
          <w:sz w:val="28"/>
          <w:szCs w:val="28"/>
        </w:rPr>
        <w:t xml:space="preserve">Early Years Autism Policy </w:t>
      </w:r>
    </w:p>
    <w:p w14:paraId="6E8F5140" w14:textId="77777777" w:rsidR="00C26FC9" w:rsidRPr="00521501" w:rsidRDefault="5D5D8BFB" w:rsidP="5D5D8BFB">
      <w:pPr>
        <w:rPr>
          <w:rFonts w:ascii="Arial" w:eastAsiaTheme="minorEastAsia" w:hAnsi="Arial" w:cs="Arial"/>
        </w:rPr>
      </w:pPr>
      <w:r w:rsidRPr="00521501">
        <w:rPr>
          <w:rFonts w:ascii="Arial" w:eastAsiaTheme="minorEastAsia" w:hAnsi="Arial" w:cs="Arial"/>
          <w:b/>
          <w:bCs/>
        </w:rPr>
        <w:t>Mission Statement</w:t>
      </w:r>
    </w:p>
    <w:p w14:paraId="1A2407AB" w14:textId="77777777" w:rsidR="00C94CF3" w:rsidRPr="00521501" w:rsidRDefault="5D5D8BFB" w:rsidP="5D5D8BFB">
      <w:pPr>
        <w:rPr>
          <w:rFonts w:ascii="Arial" w:eastAsiaTheme="minorEastAsia" w:hAnsi="Arial" w:cs="Arial"/>
        </w:rPr>
      </w:pPr>
      <w:r w:rsidRPr="00521501">
        <w:rPr>
          <w:rFonts w:ascii="Arial" w:eastAsiaTheme="minorEastAsia" w:hAnsi="Arial" w:cs="Arial"/>
        </w:rPr>
        <w:t>We strive to ensure a positive future to all our children and families</w:t>
      </w:r>
    </w:p>
    <w:p w14:paraId="57255E15" w14:textId="77777777" w:rsidR="003E2E71" w:rsidRPr="00521501" w:rsidRDefault="5D5D8BFB" w:rsidP="5D5D8BFB">
      <w:pPr>
        <w:rPr>
          <w:rFonts w:ascii="Arial" w:eastAsiaTheme="minorEastAsia" w:hAnsi="Arial" w:cs="Arial"/>
        </w:rPr>
      </w:pPr>
      <w:r w:rsidRPr="00521501">
        <w:rPr>
          <w:rFonts w:ascii="Arial" w:eastAsiaTheme="minorEastAsia" w:hAnsi="Arial" w:cs="Arial"/>
          <w:b/>
          <w:bCs/>
        </w:rPr>
        <w:t>Aims</w:t>
      </w:r>
    </w:p>
    <w:p w14:paraId="02DB121C" w14:textId="77777777" w:rsidR="003E2E71" w:rsidRPr="00521501" w:rsidRDefault="5D5D8BFB" w:rsidP="5D5D8BFB">
      <w:pPr>
        <w:rPr>
          <w:rFonts w:ascii="Arial" w:eastAsiaTheme="minorEastAsia" w:hAnsi="Arial" w:cs="Arial"/>
        </w:rPr>
      </w:pPr>
      <w:r w:rsidRPr="00521501">
        <w:rPr>
          <w:rFonts w:ascii="Arial" w:eastAsiaTheme="minorEastAsia" w:hAnsi="Arial" w:cs="Arial"/>
        </w:rPr>
        <w:t xml:space="preserve">Our mission is to provide early intervention through high quality Early Years practice for young children with Autism and related difficulties.  </w:t>
      </w:r>
    </w:p>
    <w:p w14:paraId="34206527" w14:textId="77777777" w:rsidR="003E2E71" w:rsidRPr="00521501" w:rsidRDefault="5D5D8BFB" w:rsidP="5D5D8BFB">
      <w:pPr>
        <w:rPr>
          <w:rFonts w:ascii="Arial" w:eastAsiaTheme="minorEastAsia" w:hAnsi="Arial" w:cs="Arial"/>
        </w:rPr>
      </w:pPr>
      <w:r w:rsidRPr="00521501">
        <w:rPr>
          <w:rFonts w:ascii="Arial" w:eastAsiaTheme="minorEastAsia" w:hAnsi="Arial" w:cs="Arial"/>
        </w:rPr>
        <w:t xml:space="preserve">To ensure that families access expert advice and a range of support.  </w:t>
      </w:r>
    </w:p>
    <w:p w14:paraId="2767757F" w14:textId="77777777" w:rsidR="003E2E71" w:rsidRPr="00521501" w:rsidRDefault="5D5D8BFB" w:rsidP="5D5D8BFB">
      <w:pPr>
        <w:rPr>
          <w:rFonts w:ascii="Arial" w:eastAsiaTheme="minorEastAsia" w:hAnsi="Arial" w:cs="Arial"/>
        </w:rPr>
      </w:pPr>
      <w:r w:rsidRPr="00521501">
        <w:rPr>
          <w:rFonts w:ascii="Arial" w:eastAsiaTheme="minorEastAsia" w:hAnsi="Arial" w:cs="Arial"/>
        </w:rPr>
        <w:t xml:space="preserve">To lead the development of best Autism practice and early intervention.  </w:t>
      </w:r>
    </w:p>
    <w:p w14:paraId="502CEF35" w14:textId="77777777" w:rsidR="003E2E71" w:rsidRPr="00521501" w:rsidRDefault="5D5D8BFB" w:rsidP="5D5D8BFB">
      <w:pPr>
        <w:rPr>
          <w:rFonts w:ascii="Arial" w:eastAsiaTheme="minorEastAsia" w:hAnsi="Arial" w:cs="Arial"/>
        </w:rPr>
      </w:pPr>
      <w:r w:rsidRPr="00521501">
        <w:rPr>
          <w:rFonts w:ascii="Arial" w:eastAsiaTheme="minorEastAsia" w:hAnsi="Arial" w:cs="Arial"/>
          <w:b/>
          <w:bCs/>
        </w:rPr>
        <w:t>Admissions</w:t>
      </w:r>
    </w:p>
    <w:p w14:paraId="787F7EDA" w14:textId="737B60F6" w:rsidR="00C94CF3" w:rsidRPr="00521501" w:rsidRDefault="5D5D8BFB" w:rsidP="5D5D8BFB">
      <w:pPr>
        <w:rPr>
          <w:rFonts w:ascii="Arial" w:eastAsiaTheme="minorEastAsia" w:hAnsi="Arial" w:cs="Arial"/>
        </w:rPr>
      </w:pPr>
      <w:r w:rsidRPr="00521501">
        <w:rPr>
          <w:rFonts w:ascii="Arial" w:eastAsiaTheme="minorEastAsia" w:hAnsi="Arial" w:cs="Arial"/>
        </w:rPr>
        <w:t>In the Early Years Centre we cater for children aged between 2</w:t>
      </w:r>
      <w:r w:rsidR="0029387B">
        <w:rPr>
          <w:rFonts w:ascii="Arial" w:eastAsiaTheme="minorEastAsia" w:hAnsi="Arial" w:cs="Arial"/>
        </w:rPr>
        <w:t>.5</w:t>
      </w:r>
      <w:r w:rsidRPr="00521501">
        <w:rPr>
          <w:rFonts w:ascii="Arial" w:eastAsiaTheme="minorEastAsia" w:hAnsi="Arial" w:cs="Arial"/>
        </w:rPr>
        <w:t xml:space="preserve"> to 5 years (until the</w:t>
      </w:r>
      <w:r w:rsidR="0029387B">
        <w:rPr>
          <w:rFonts w:ascii="Arial" w:eastAsiaTheme="minorEastAsia" w:hAnsi="Arial" w:cs="Arial"/>
        </w:rPr>
        <w:t>y leave reception year).</w:t>
      </w:r>
    </w:p>
    <w:p w14:paraId="74B0EAF4" w14:textId="6FE39A66" w:rsidR="00C94CF3" w:rsidRPr="00521501" w:rsidRDefault="5D5D8BFB" w:rsidP="5D5D8BFB">
      <w:pPr>
        <w:rPr>
          <w:rFonts w:ascii="Arial" w:eastAsiaTheme="minorEastAsia" w:hAnsi="Arial" w:cs="Arial"/>
        </w:rPr>
      </w:pPr>
      <w:r w:rsidRPr="00521501">
        <w:rPr>
          <w:rFonts w:ascii="Arial" w:eastAsiaTheme="minorEastAsia" w:hAnsi="Arial" w:cs="Arial"/>
        </w:rPr>
        <w:t xml:space="preserve">Children do not require a diagnosis or referral; however, their main presenting need is Autism or related difficulty. </w:t>
      </w:r>
    </w:p>
    <w:p w14:paraId="5CDC64A2" w14:textId="77777777" w:rsidR="00C94CF3" w:rsidRPr="00521501" w:rsidRDefault="5D5D8BFB" w:rsidP="5D5D8BFB">
      <w:pPr>
        <w:rPr>
          <w:rFonts w:ascii="Arial" w:eastAsiaTheme="minorEastAsia" w:hAnsi="Arial" w:cs="Arial"/>
        </w:rPr>
      </w:pPr>
      <w:r w:rsidRPr="00521501">
        <w:rPr>
          <w:rFonts w:ascii="Arial" w:eastAsiaTheme="minorEastAsia" w:hAnsi="Arial" w:cs="Arial"/>
        </w:rPr>
        <w:t xml:space="preserve">Our criteria is based on the needs of the child matching the specialist provision we offer.  </w:t>
      </w:r>
    </w:p>
    <w:p w14:paraId="11033FA9" w14:textId="77777777" w:rsidR="00C94CF3" w:rsidRPr="00521501" w:rsidRDefault="5D5D8BFB" w:rsidP="5D5D8BFB">
      <w:pPr>
        <w:rPr>
          <w:rFonts w:ascii="Arial" w:eastAsiaTheme="minorEastAsia" w:hAnsi="Arial" w:cs="Arial"/>
        </w:rPr>
      </w:pPr>
      <w:r w:rsidRPr="00521501">
        <w:rPr>
          <w:rFonts w:ascii="Arial" w:eastAsiaTheme="minorEastAsia" w:hAnsi="Arial" w:cs="Arial"/>
        </w:rPr>
        <w:t xml:space="preserve">Places are usually allocated on a first come first served basis using the date on the which the completed application pack is received.  </w:t>
      </w:r>
    </w:p>
    <w:p w14:paraId="7526A4A3" w14:textId="77777777" w:rsidR="00B2453C" w:rsidRPr="00521501" w:rsidRDefault="5D5D8BFB" w:rsidP="5D5D8BFB">
      <w:pPr>
        <w:rPr>
          <w:rFonts w:ascii="Arial" w:eastAsiaTheme="minorEastAsia" w:hAnsi="Arial" w:cs="Arial"/>
        </w:rPr>
      </w:pPr>
      <w:r w:rsidRPr="00521501">
        <w:rPr>
          <w:rFonts w:ascii="Arial" w:eastAsiaTheme="minorEastAsia" w:hAnsi="Arial" w:cs="Arial"/>
        </w:rPr>
        <w:t>The Early Years Centre at Tracks Autism is open for 47 weeks a year with sessions available:-</w:t>
      </w:r>
    </w:p>
    <w:p w14:paraId="5229628D" w14:textId="6505BB6C" w:rsidR="0039447E" w:rsidRPr="00521501" w:rsidRDefault="5D5D8BFB" w:rsidP="5D5D8BFB">
      <w:pPr>
        <w:pStyle w:val="paragraph"/>
        <w:textAlignment w:val="baseline"/>
        <w:rPr>
          <w:rFonts w:ascii="Arial" w:eastAsiaTheme="minorEastAsia" w:hAnsi="Arial" w:cs="Arial"/>
          <w:sz w:val="22"/>
          <w:szCs w:val="22"/>
          <w:lang w:val="en-US"/>
        </w:rPr>
      </w:pPr>
      <w:r w:rsidRPr="00521501">
        <w:rPr>
          <w:rStyle w:val="normaltextrun"/>
          <w:rFonts w:ascii="Arial" w:eastAsiaTheme="minorEastAsia" w:hAnsi="Arial" w:cs="Arial"/>
          <w:b/>
          <w:bCs/>
          <w:sz w:val="22"/>
          <w:szCs w:val="22"/>
          <w:lang w:val="en-US"/>
        </w:rPr>
        <w:t xml:space="preserve">Monday – </w:t>
      </w:r>
      <w:r w:rsidR="0029387B">
        <w:rPr>
          <w:rStyle w:val="normaltextrun"/>
          <w:rFonts w:ascii="Arial" w:eastAsiaTheme="minorEastAsia" w:hAnsi="Arial" w:cs="Arial"/>
          <w:b/>
          <w:bCs/>
          <w:sz w:val="22"/>
          <w:szCs w:val="22"/>
          <w:lang w:val="en-US"/>
        </w:rPr>
        <w:t>9.30am to 12pm (assessment session)</w:t>
      </w:r>
      <w:r w:rsidRPr="00521501">
        <w:rPr>
          <w:rStyle w:val="eop"/>
          <w:rFonts w:ascii="Arial" w:eastAsiaTheme="minorEastAsia" w:hAnsi="Arial" w:cs="Arial"/>
          <w:sz w:val="22"/>
          <w:szCs w:val="22"/>
          <w:lang w:val="en-US"/>
        </w:rPr>
        <w:t> </w:t>
      </w:r>
    </w:p>
    <w:p w14:paraId="18B6A2B4" w14:textId="7AACACE8" w:rsidR="0039447E" w:rsidRPr="00521501" w:rsidRDefault="5D5D8BFB" w:rsidP="5D5D8BFB">
      <w:pPr>
        <w:pStyle w:val="paragraph"/>
        <w:textAlignment w:val="baseline"/>
        <w:rPr>
          <w:rFonts w:ascii="Arial" w:eastAsiaTheme="minorEastAsia" w:hAnsi="Arial" w:cs="Arial"/>
          <w:sz w:val="22"/>
          <w:szCs w:val="22"/>
          <w:lang w:val="en-US"/>
        </w:rPr>
      </w:pPr>
      <w:r w:rsidRPr="00521501">
        <w:rPr>
          <w:rStyle w:val="normaltextrun"/>
          <w:rFonts w:ascii="Arial" w:eastAsiaTheme="minorEastAsia" w:hAnsi="Arial" w:cs="Arial"/>
          <w:b/>
          <w:bCs/>
          <w:sz w:val="22"/>
          <w:szCs w:val="22"/>
          <w:lang w:val="en-US"/>
        </w:rPr>
        <w:t xml:space="preserve">Tuesday – </w:t>
      </w:r>
      <w:r w:rsidR="0029387B">
        <w:rPr>
          <w:rStyle w:val="normaltextrun"/>
          <w:rFonts w:ascii="Arial" w:eastAsiaTheme="minorEastAsia" w:hAnsi="Arial" w:cs="Arial"/>
          <w:b/>
          <w:bCs/>
          <w:sz w:val="22"/>
          <w:szCs w:val="22"/>
          <w:lang w:val="en-US"/>
        </w:rPr>
        <w:t>9.30am to 2.30pm (</w:t>
      </w:r>
      <w:r w:rsidR="009D3315">
        <w:rPr>
          <w:rStyle w:val="normaltextrun"/>
          <w:rFonts w:ascii="Arial" w:eastAsiaTheme="minorEastAsia" w:hAnsi="Arial" w:cs="Arial"/>
          <w:b/>
          <w:bCs/>
          <w:sz w:val="22"/>
          <w:szCs w:val="22"/>
          <w:lang w:val="en-US"/>
        </w:rPr>
        <w:t>school ready session)</w:t>
      </w:r>
    </w:p>
    <w:p w14:paraId="318C97F4" w14:textId="511F909D" w:rsidR="0039447E" w:rsidRPr="00521501" w:rsidRDefault="5D5D8BFB" w:rsidP="5D5D8BFB">
      <w:pPr>
        <w:pStyle w:val="paragraph"/>
        <w:textAlignment w:val="baseline"/>
        <w:rPr>
          <w:rFonts w:ascii="Arial" w:eastAsiaTheme="minorEastAsia" w:hAnsi="Arial" w:cs="Arial"/>
          <w:sz w:val="22"/>
          <w:szCs w:val="22"/>
          <w:lang w:val="en-US"/>
        </w:rPr>
      </w:pPr>
      <w:r w:rsidRPr="00521501">
        <w:rPr>
          <w:rStyle w:val="normaltextrun"/>
          <w:rFonts w:ascii="Arial" w:eastAsiaTheme="minorEastAsia" w:hAnsi="Arial" w:cs="Arial"/>
          <w:b/>
          <w:bCs/>
          <w:sz w:val="22"/>
          <w:szCs w:val="22"/>
          <w:lang w:val="en-US"/>
        </w:rPr>
        <w:t xml:space="preserve">Wednesday – </w:t>
      </w:r>
      <w:r w:rsidR="009D3315">
        <w:rPr>
          <w:rStyle w:val="normaltextrun"/>
          <w:rFonts w:ascii="Arial" w:eastAsiaTheme="minorEastAsia" w:hAnsi="Arial" w:cs="Arial"/>
          <w:b/>
          <w:bCs/>
          <w:sz w:val="22"/>
          <w:szCs w:val="22"/>
          <w:lang w:val="en-US"/>
        </w:rPr>
        <w:t>9am to 12pm and 1pm to 4pm</w:t>
      </w:r>
      <w:r w:rsidR="000A7056">
        <w:rPr>
          <w:rStyle w:val="normaltextrun"/>
          <w:rFonts w:ascii="Arial" w:eastAsiaTheme="minorEastAsia" w:hAnsi="Arial" w:cs="Arial"/>
          <w:b/>
          <w:bCs/>
          <w:sz w:val="22"/>
          <w:szCs w:val="22"/>
          <w:lang w:val="en-US"/>
        </w:rPr>
        <w:t>.</w:t>
      </w:r>
    </w:p>
    <w:p w14:paraId="79AE26D5" w14:textId="633FDDA9" w:rsidR="0039447E" w:rsidRPr="00521501" w:rsidRDefault="5D5D8BFB" w:rsidP="5D5D8BFB">
      <w:pPr>
        <w:pStyle w:val="paragraph"/>
        <w:textAlignment w:val="baseline"/>
        <w:rPr>
          <w:rFonts w:ascii="Arial" w:eastAsiaTheme="minorEastAsia" w:hAnsi="Arial" w:cs="Arial"/>
          <w:sz w:val="22"/>
          <w:szCs w:val="22"/>
          <w:lang w:val="en-US"/>
        </w:rPr>
      </w:pPr>
      <w:r w:rsidRPr="00521501">
        <w:rPr>
          <w:rStyle w:val="normaltextrun"/>
          <w:rFonts w:ascii="Arial" w:eastAsiaTheme="minorEastAsia" w:hAnsi="Arial" w:cs="Arial"/>
          <w:b/>
          <w:bCs/>
          <w:sz w:val="22"/>
          <w:szCs w:val="22"/>
          <w:lang w:val="en-US"/>
        </w:rPr>
        <w:t xml:space="preserve">Thursday – </w:t>
      </w:r>
      <w:r w:rsidR="009D3315">
        <w:rPr>
          <w:rStyle w:val="normaltextrun"/>
          <w:rFonts w:ascii="Arial" w:eastAsiaTheme="minorEastAsia" w:hAnsi="Arial" w:cs="Arial"/>
          <w:b/>
          <w:bCs/>
          <w:sz w:val="22"/>
          <w:szCs w:val="22"/>
          <w:lang w:val="en-US"/>
        </w:rPr>
        <w:t xml:space="preserve">9am to 12pm </w:t>
      </w:r>
      <w:r w:rsidRPr="00521501">
        <w:rPr>
          <w:rStyle w:val="normaltextrun"/>
          <w:rFonts w:ascii="Arial" w:eastAsiaTheme="minorEastAsia" w:hAnsi="Arial" w:cs="Arial"/>
          <w:b/>
          <w:bCs/>
          <w:sz w:val="22"/>
          <w:szCs w:val="22"/>
          <w:lang w:val="en-US"/>
        </w:rPr>
        <w:t>and 1pm to 4pm.</w:t>
      </w:r>
    </w:p>
    <w:p w14:paraId="02EB378F" w14:textId="46ECDE71" w:rsidR="00B2453C" w:rsidRPr="00521501" w:rsidRDefault="5D5D8BFB" w:rsidP="5D5D8BFB">
      <w:pPr>
        <w:pStyle w:val="paragraph"/>
        <w:textAlignment w:val="baseline"/>
        <w:rPr>
          <w:rFonts w:ascii="Arial" w:eastAsiaTheme="minorEastAsia" w:hAnsi="Arial" w:cs="Arial"/>
          <w:sz w:val="22"/>
          <w:szCs w:val="22"/>
          <w:lang w:val="en-US"/>
        </w:rPr>
      </w:pPr>
      <w:r w:rsidRPr="00521501">
        <w:rPr>
          <w:rStyle w:val="normaltextrun"/>
          <w:rFonts w:ascii="Arial" w:eastAsiaTheme="minorEastAsia" w:hAnsi="Arial" w:cs="Arial"/>
          <w:b/>
          <w:bCs/>
          <w:sz w:val="22"/>
          <w:szCs w:val="22"/>
          <w:lang w:val="en-US"/>
        </w:rPr>
        <w:t xml:space="preserve">Friday – </w:t>
      </w:r>
      <w:r w:rsidR="009D3315">
        <w:rPr>
          <w:rStyle w:val="normaltextrun"/>
          <w:rFonts w:ascii="Arial" w:eastAsiaTheme="minorEastAsia" w:hAnsi="Arial" w:cs="Arial"/>
          <w:b/>
          <w:bCs/>
          <w:sz w:val="22"/>
          <w:szCs w:val="22"/>
          <w:lang w:val="en-US"/>
        </w:rPr>
        <w:t>Closed</w:t>
      </w:r>
    </w:p>
    <w:p w14:paraId="08BE99C8" w14:textId="77777777" w:rsidR="00B2453C" w:rsidRPr="00521501" w:rsidRDefault="5D5D8BFB" w:rsidP="5D5D8BFB">
      <w:pPr>
        <w:rPr>
          <w:rFonts w:ascii="Arial" w:eastAsiaTheme="minorEastAsia" w:hAnsi="Arial" w:cs="Arial"/>
        </w:rPr>
      </w:pPr>
      <w:r w:rsidRPr="00521501">
        <w:rPr>
          <w:rFonts w:ascii="Arial" w:eastAsiaTheme="minorEastAsia" w:hAnsi="Arial" w:cs="Arial"/>
        </w:rPr>
        <w:t xml:space="preserve">Each session is 3 hours long and children may attend between 1 and 3 sessions per week depending on availability.  </w:t>
      </w:r>
    </w:p>
    <w:p w14:paraId="2D3591B8" w14:textId="77777777" w:rsidR="00B2453C" w:rsidRPr="00521501" w:rsidRDefault="5D5D8BFB" w:rsidP="5D5D8BFB">
      <w:pPr>
        <w:rPr>
          <w:rFonts w:ascii="Arial" w:eastAsiaTheme="minorEastAsia" w:hAnsi="Arial" w:cs="Arial"/>
        </w:rPr>
      </w:pPr>
      <w:r w:rsidRPr="00521501">
        <w:rPr>
          <w:rFonts w:ascii="Arial" w:eastAsiaTheme="minorEastAsia" w:hAnsi="Arial" w:cs="Arial"/>
        </w:rPr>
        <w:t xml:space="preserve">The Early Years Centre is accessible to ensure that any child who may have mobility difficulties can be accommodated.  </w:t>
      </w:r>
    </w:p>
    <w:p w14:paraId="6AAD0304" w14:textId="77777777" w:rsidR="00B2453C" w:rsidRPr="00521501" w:rsidRDefault="5D5D8BFB" w:rsidP="5D5D8BFB">
      <w:pPr>
        <w:rPr>
          <w:rFonts w:ascii="Arial" w:eastAsiaTheme="minorEastAsia" w:hAnsi="Arial" w:cs="Arial"/>
        </w:rPr>
      </w:pPr>
      <w:r w:rsidRPr="00521501">
        <w:rPr>
          <w:rFonts w:ascii="Arial" w:eastAsiaTheme="minorEastAsia" w:hAnsi="Arial" w:cs="Arial"/>
        </w:rPr>
        <w:t xml:space="preserve">We operate as an Early Years Nursery providing access to the EYFS as well as a provider of specialist education.  </w:t>
      </w:r>
    </w:p>
    <w:p w14:paraId="2CFBF431" w14:textId="77777777" w:rsidR="00E4519B" w:rsidRDefault="00E4519B" w:rsidP="5D5D8BFB">
      <w:pPr>
        <w:rPr>
          <w:rFonts w:ascii="Arial" w:eastAsiaTheme="minorEastAsia" w:hAnsi="Arial" w:cs="Arial"/>
          <w:b/>
          <w:bCs/>
        </w:rPr>
      </w:pPr>
    </w:p>
    <w:p w14:paraId="4BB4DEF2" w14:textId="77777777" w:rsidR="000A7056" w:rsidRDefault="000A7056" w:rsidP="5D5D8BFB">
      <w:pPr>
        <w:rPr>
          <w:rFonts w:ascii="Arial" w:eastAsiaTheme="minorEastAsia" w:hAnsi="Arial" w:cs="Arial"/>
          <w:b/>
          <w:bCs/>
        </w:rPr>
      </w:pPr>
    </w:p>
    <w:p w14:paraId="6079DD52" w14:textId="77777777" w:rsidR="000A7056" w:rsidRPr="00521501" w:rsidRDefault="000A7056" w:rsidP="5D5D8BFB">
      <w:pPr>
        <w:rPr>
          <w:rFonts w:ascii="Arial" w:eastAsiaTheme="minorEastAsia" w:hAnsi="Arial" w:cs="Arial"/>
          <w:b/>
          <w:bCs/>
        </w:rPr>
      </w:pPr>
    </w:p>
    <w:p w14:paraId="57512552" w14:textId="4A800992" w:rsidR="00B2453C" w:rsidRPr="00521501" w:rsidRDefault="5D5D8BFB" w:rsidP="5D5D8BFB">
      <w:pPr>
        <w:rPr>
          <w:rFonts w:ascii="Arial" w:eastAsiaTheme="minorEastAsia" w:hAnsi="Arial" w:cs="Arial"/>
        </w:rPr>
      </w:pPr>
      <w:r w:rsidRPr="00521501">
        <w:rPr>
          <w:rFonts w:ascii="Arial" w:eastAsiaTheme="minorEastAsia" w:hAnsi="Arial" w:cs="Arial"/>
          <w:b/>
          <w:bCs/>
        </w:rPr>
        <w:lastRenderedPageBreak/>
        <w:t>Key Areas of Learning</w:t>
      </w:r>
    </w:p>
    <w:p w14:paraId="3CACDAF6" w14:textId="77777777" w:rsidR="00B2453C" w:rsidRPr="00521501" w:rsidRDefault="5D5D8BFB" w:rsidP="5D5D8BFB">
      <w:pPr>
        <w:rPr>
          <w:rFonts w:ascii="Arial" w:eastAsiaTheme="minorEastAsia" w:hAnsi="Arial" w:cs="Arial"/>
        </w:rPr>
      </w:pPr>
      <w:r w:rsidRPr="00521501">
        <w:rPr>
          <w:rFonts w:ascii="Arial" w:eastAsiaTheme="minorEastAsia" w:hAnsi="Arial" w:cs="Arial"/>
        </w:rPr>
        <w:t>Communication</w:t>
      </w:r>
    </w:p>
    <w:p w14:paraId="3C30ED44" w14:textId="77777777" w:rsidR="006A29FB" w:rsidRPr="00521501" w:rsidRDefault="5D5D8BFB" w:rsidP="5D5D8BFB">
      <w:pPr>
        <w:rPr>
          <w:rFonts w:ascii="Arial" w:eastAsiaTheme="minorEastAsia" w:hAnsi="Arial" w:cs="Arial"/>
        </w:rPr>
      </w:pPr>
      <w:r w:rsidRPr="00521501">
        <w:rPr>
          <w:rFonts w:ascii="Arial" w:eastAsiaTheme="minorEastAsia" w:hAnsi="Arial" w:cs="Arial"/>
        </w:rPr>
        <w:t>Developing play</w:t>
      </w:r>
    </w:p>
    <w:p w14:paraId="2B621B76" w14:textId="77777777" w:rsidR="006A29FB" w:rsidRPr="00521501" w:rsidRDefault="5D5D8BFB" w:rsidP="5D5D8BFB">
      <w:pPr>
        <w:rPr>
          <w:rFonts w:ascii="Arial" w:eastAsiaTheme="minorEastAsia" w:hAnsi="Arial" w:cs="Arial"/>
        </w:rPr>
      </w:pPr>
      <w:r w:rsidRPr="00521501">
        <w:rPr>
          <w:rFonts w:ascii="Arial" w:eastAsiaTheme="minorEastAsia" w:hAnsi="Arial" w:cs="Arial"/>
        </w:rPr>
        <w:t>Social interaction</w:t>
      </w:r>
    </w:p>
    <w:p w14:paraId="4C5CDD75" w14:textId="77777777" w:rsidR="006A29FB" w:rsidRPr="00521501" w:rsidRDefault="5D5D8BFB" w:rsidP="5D5D8BFB">
      <w:pPr>
        <w:rPr>
          <w:rFonts w:ascii="Arial" w:eastAsiaTheme="minorEastAsia" w:hAnsi="Arial" w:cs="Arial"/>
        </w:rPr>
      </w:pPr>
      <w:r w:rsidRPr="00521501">
        <w:rPr>
          <w:rFonts w:ascii="Arial" w:eastAsiaTheme="minorEastAsia" w:hAnsi="Arial" w:cs="Arial"/>
        </w:rPr>
        <w:t>Personal and social development</w:t>
      </w:r>
    </w:p>
    <w:p w14:paraId="169CC7CE" w14:textId="77777777" w:rsidR="006A29FB" w:rsidRPr="00521501" w:rsidRDefault="5D5D8BFB" w:rsidP="5D5D8BFB">
      <w:pPr>
        <w:rPr>
          <w:rFonts w:ascii="Arial" w:eastAsiaTheme="minorEastAsia" w:hAnsi="Arial" w:cs="Arial"/>
        </w:rPr>
      </w:pPr>
      <w:r w:rsidRPr="00521501">
        <w:rPr>
          <w:rFonts w:ascii="Arial" w:eastAsiaTheme="minorEastAsia" w:hAnsi="Arial" w:cs="Arial"/>
        </w:rPr>
        <w:t>Physical Development</w:t>
      </w:r>
    </w:p>
    <w:p w14:paraId="10AE221F" w14:textId="77777777" w:rsidR="006A29FB" w:rsidRPr="00521501" w:rsidRDefault="5D5D8BFB" w:rsidP="5D5D8BFB">
      <w:pPr>
        <w:rPr>
          <w:rFonts w:ascii="Arial" w:eastAsiaTheme="minorEastAsia" w:hAnsi="Arial" w:cs="Arial"/>
        </w:rPr>
      </w:pPr>
      <w:r w:rsidRPr="00521501">
        <w:rPr>
          <w:rFonts w:ascii="Arial" w:eastAsiaTheme="minorEastAsia" w:hAnsi="Arial" w:cs="Arial"/>
        </w:rPr>
        <w:t xml:space="preserve">Support for sensory processing difficulties.  </w:t>
      </w:r>
    </w:p>
    <w:p w14:paraId="1F2EE831" w14:textId="77777777" w:rsidR="00612D0E" w:rsidRPr="00521501" w:rsidRDefault="5D5D8BFB" w:rsidP="5D5D8BFB">
      <w:pPr>
        <w:rPr>
          <w:rFonts w:ascii="Arial" w:eastAsiaTheme="minorEastAsia" w:hAnsi="Arial" w:cs="Arial"/>
          <w:b/>
          <w:bCs/>
        </w:rPr>
      </w:pPr>
      <w:r w:rsidRPr="00521501">
        <w:rPr>
          <w:rFonts w:ascii="Arial" w:eastAsiaTheme="minorEastAsia" w:hAnsi="Arial" w:cs="Arial"/>
          <w:b/>
          <w:bCs/>
        </w:rPr>
        <w:t>Physical Environment:</w:t>
      </w:r>
    </w:p>
    <w:p w14:paraId="658E71FF" w14:textId="63E4C165" w:rsidR="00612D0E" w:rsidRPr="00521501" w:rsidRDefault="06B289B0" w:rsidP="06B289B0">
      <w:pPr>
        <w:pStyle w:val="ListParagraph"/>
        <w:numPr>
          <w:ilvl w:val="0"/>
          <w:numId w:val="1"/>
        </w:numPr>
        <w:rPr>
          <w:rFonts w:ascii="Arial" w:hAnsi="Arial" w:cs="Arial"/>
        </w:rPr>
      </w:pPr>
      <w:r w:rsidRPr="00521501">
        <w:rPr>
          <w:rFonts w:ascii="Arial" w:eastAsiaTheme="minorEastAsia" w:hAnsi="Arial" w:cs="Arial"/>
        </w:rPr>
        <w:t xml:space="preserve">TRACKS is a purpose built building with low arousal and clearly defined areas for learning. </w:t>
      </w:r>
    </w:p>
    <w:p w14:paraId="24B82771" w14:textId="77777777" w:rsidR="00612D0E" w:rsidRPr="00521501" w:rsidRDefault="5D5D8BFB" w:rsidP="5D5D8BFB">
      <w:pPr>
        <w:pStyle w:val="ListParagraph"/>
        <w:numPr>
          <w:ilvl w:val="0"/>
          <w:numId w:val="1"/>
        </w:numPr>
        <w:rPr>
          <w:rFonts w:ascii="Arial" w:hAnsi="Arial" w:cs="Arial"/>
        </w:rPr>
      </w:pPr>
      <w:r w:rsidRPr="00521501">
        <w:rPr>
          <w:rFonts w:ascii="Arial" w:eastAsiaTheme="minorEastAsia" w:hAnsi="Arial" w:cs="Arial"/>
        </w:rPr>
        <w:t xml:space="preserve">Equipment and resources are put out and packed away to assure focus on the activity at hand. </w:t>
      </w:r>
    </w:p>
    <w:p w14:paraId="47CDF1CB" w14:textId="77777777" w:rsidR="00612D0E" w:rsidRPr="00521501" w:rsidRDefault="5D5D8BFB" w:rsidP="5D5D8BFB">
      <w:pPr>
        <w:pStyle w:val="ListParagraph"/>
        <w:numPr>
          <w:ilvl w:val="0"/>
          <w:numId w:val="1"/>
        </w:numPr>
        <w:rPr>
          <w:rFonts w:ascii="Arial" w:hAnsi="Arial" w:cs="Arial"/>
        </w:rPr>
      </w:pPr>
      <w:r w:rsidRPr="00521501">
        <w:rPr>
          <w:rFonts w:ascii="Arial" w:eastAsiaTheme="minorEastAsia" w:hAnsi="Arial" w:cs="Arial"/>
        </w:rPr>
        <w:t xml:space="preserve">Limited resources are accessible to the children to encourage communication. </w:t>
      </w:r>
    </w:p>
    <w:p w14:paraId="42C1C71F" w14:textId="77777777" w:rsidR="00612D0E" w:rsidRPr="00521501" w:rsidRDefault="5D5D8BFB" w:rsidP="5D5D8BFB">
      <w:pPr>
        <w:pStyle w:val="ListParagraph"/>
        <w:numPr>
          <w:ilvl w:val="0"/>
          <w:numId w:val="1"/>
        </w:numPr>
        <w:rPr>
          <w:rFonts w:ascii="Arial" w:hAnsi="Arial" w:cs="Arial"/>
        </w:rPr>
      </w:pPr>
      <w:r w:rsidRPr="00521501">
        <w:rPr>
          <w:rFonts w:ascii="Arial" w:eastAsiaTheme="minorEastAsia" w:hAnsi="Arial" w:cs="Arial"/>
        </w:rPr>
        <w:t>The quantity of resources are reduced to maintain focus and avoid sensory overload</w:t>
      </w:r>
    </w:p>
    <w:p w14:paraId="1F00C9F4" w14:textId="77777777" w:rsidR="00612D0E" w:rsidRPr="00521501" w:rsidRDefault="5D5D8BFB" w:rsidP="5D5D8BFB">
      <w:pPr>
        <w:pStyle w:val="ListParagraph"/>
        <w:numPr>
          <w:ilvl w:val="0"/>
          <w:numId w:val="1"/>
        </w:numPr>
        <w:rPr>
          <w:rFonts w:ascii="Arial" w:hAnsi="Arial" w:cs="Arial"/>
        </w:rPr>
      </w:pPr>
      <w:r w:rsidRPr="00521501">
        <w:rPr>
          <w:rFonts w:ascii="Arial" w:eastAsiaTheme="minorEastAsia" w:hAnsi="Arial" w:cs="Arial"/>
        </w:rPr>
        <w:t xml:space="preserve">Physical equipment is available at all times under direction of our Occupational Therapist to optimise levels of sensory regulation. </w:t>
      </w:r>
    </w:p>
    <w:p w14:paraId="7C50595F" w14:textId="77777777" w:rsidR="00612D0E" w:rsidRPr="00521501" w:rsidRDefault="5D5D8BFB" w:rsidP="5D5D8BFB">
      <w:pPr>
        <w:pStyle w:val="ListParagraph"/>
        <w:numPr>
          <w:ilvl w:val="0"/>
          <w:numId w:val="1"/>
        </w:numPr>
        <w:rPr>
          <w:rFonts w:ascii="Arial" w:hAnsi="Arial" w:cs="Arial"/>
        </w:rPr>
      </w:pPr>
      <w:r w:rsidRPr="00521501">
        <w:rPr>
          <w:rFonts w:ascii="Arial" w:eastAsiaTheme="minorEastAsia" w:hAnsi="Arial" w:cs="Arial"/>
        </w:rPr>
        <w:t xml:space="preserve">We have specific distraction-free rooms available for one to one and small group teaching. </w:t>
      </w:r>
    </w:p>
    <w:p w14:paraId="31819982" w14:textId="0D80971E" w:rsidR="00612D0E" w:rsidRPr="00521501" w:rsidRDefault="450F995A" w:rsidP="450F995A">
      <w:pPr>
        <w:pStyle w:val="ListParagraph"/>
        <w:numPr>
          <w:ilvl w:val="0"/>
          <w:numId w:val="1"/>
        </w:numPr>
        <w:rPr>
          <w:rFonts w:ascii="Arial" w:hAnsi="Arial" w:cs="Arial"/>
        </w:rPr>
      </w:pPr>
      <w:r w:rsidRPr="00521501">
        <w:rPr>
          <w:rFonts w:ascii="Arial" w:eastAsiaTheme="minorEastAsia" w:hAnsi="Arial" w:cs="Arial"/>
        </w:rPr>
        <w:t xml:space="preserve">We have high levels of adult supervision to maintain children’s safety at all times, due to their lack of understanding of danger. </w:t>
      </w:r>
    </w:p>
    <w:p w14:paraId="40440FAB" w14:textId="0E19D776" w:rsidR="00612D0E" w:rsidRPr="00521501" w:rsidRDefault="00612D0E" w:rsidP="5D5D8BFB">
      <w:pPr>
        <w:rPr>
          <w:rFonts w:ascii="Arial" w:eastAsiaTheme="minorEastAsia" w:hAnsi="Arial" w:cs="Arial"/>
        </w:rPr>
      </w:pPr>
    </w:p>
    <w:p w14:paraId="106B7029" w14:textId="16EBA5B4" w:rsidR="00612D0E" w:rsidRPr="00521501" w:rsidRDefault="5D5D8BFB" w:rsidP="5D5D8BFB">
      <w:pPr>
        <w:rPr>
          <w:rFonts w:ascii="Arial" w:eastAsiaTheme="minorEastAsia" w:hAnsi="Arial" w:cs="Arial"/>
          <w:b/>
          <w:bCs/>
        </w:rPr>
      </w:pPr>
      <w:r w:rsidRPr="00521501">
        <w:rPr>
          <w:rFonts w:ascii="Arial" w:eastAsiaTheme="minorEastAsia" w:hAnsi="Arial" w:cs="Arial"/>
          <w:b/>
          <w:bCs/>
        </w:rPr>
        <w:t>Sensory</w:t>
      </w:r>
    </w:p>
    <w:p w14:paraId="6940A19C" w14:textId="1EF5E084" w:rsidR="00E4519B" w:rsidRPr="00521501" w:rsidRDefault="06B289B0" w:rsidP="06B289B0">
      <w:pPr>
        <w:rPr>
          <w:rFonts w:ascii="Arial" w:eastAsiaTheme="minorEastAsia" w:hAnsi="Arial" w:cs="Arial"/>
        </w:rPr>
      </w:pPr>
      <w:r w:rsidRPr="00521501">
        <w:rPr>
          <w:rFonts w:ascii="Arial" w:eastAsiaTheme="minorEastAsia" w:hAnsi="Arial" w:cs="Arial"/>
        </w:rPr>
        <w:t xml:space="preserve">Our mission at TRACKS autism is to identify the underlying sensory difficulties which are impacting upon the development of essential motor and academic skills.  We have a Highly Specialist Occupational Therapist who is trained in both Advanced and Neurodevelopmental and Sensory Integration who supports with this.  </w:t>
      </w:r>
    </w:p>
    <w:p w14:paraId="02135CCF" w14:textId="362FB47F" w:rsidR="00E4519B" w:rsidRPr="00521501" w:rsidRDefault="5D5D8BFB" w:rsidP="5D5D8BFB">
      <w:pPr>
        <w:rPr>
          <w:rFonts w:ascii="Arial" w:eastAsiaTheme="minorEastAsia" w:hAnsi="Arial" w:cs="Arial"/>
        </w:rPr>
      </w:pPr>
      <w:r w:rsidRPr="00521501">
        <w:rPr>
          <w:rFonts w:ascii="Arial" w:eastAsiaTheme="minorEastAsia" w:hAnsi="Arial" w:cs="Arial"/>
        </w:rPr>
        <w:t>The Occupational Therapist role within this is to:-</w:t>
      </w:r>
    </w:p>
    <w:p w14:paraId="1BA7676F" w14:textId="001AEAF5" w:rsidR="00E4519B" w:rsidRPr="00521501" w:rsidRDefault="5D5D8BFB" w:rsidP="5D5D8BFB">
      <w:pPr>
        <w:pStyle w:val="ListParagraph"/>
        <w:numPr>
          <w:ilvl w:val="0"/>
          <w:numId w:val="3"/>
        </w:numPr>
        <w:rPr>
          <w:rFonts w:ascii="Arial" w:hAnsi="Arial" w:cs="Arial"/>
        </w:rPr>
      </w:pPr>
      <w:r w:rsidRPr="00521501">
        <w:rPr>
          <w:rFonts w:ascii="Arial" w:eastAsiaTheme="minorEastAsia" w:hAnsi="Arial" w:cs="Arial"/>
        </w:rPr>
        <w:t xml:space="preserve">Provide training and support to the staff in order to identify and respond to the child’s needs and to assist them with developing skills.  </w:t>
      </w:r>
    </w:p>
    <w:p w14:paraId="71C72E8D" w14:textId="2C2D5EA3" w:rsidR="00E4519B" w:rsidRPr="00521501" w:rsidRDefault="5D5D8BFB" w:rsidP="5D5D8BFB">
      <w:pPr>
        <w:pStyle w:val="ListParagraph"/>
        <w:numPr>
          <w:ilvl w:val="0"/>
          <w:numId w:val="3"/>
        </w:numPr>
        <w:rPr>
          <w:rFonts w:ascii="Arial" w:hAnsi="Arial" w:cs="Arial"/>
        </w:rPr>
      </w:pPr>
      <w:r w:rsidRPr="00521501">
        <w:rPr>
          <w:rFonts w:ascii="Arial" w:eastAsiaTheme="minorEastAsia" w:hAnsi="Arial" w:cs="Arial"/>
        </w:rPr>
        <w:t xml:space="preserve">Assist with environment modifications to support sensory needs. </w:t>
      </w:r>
    </w:p>
    <w:p w14:paraId="63945A2C" w14:textId="43FB27B7" w:rsidR="00E4519B" w:rsidRPr="00521501" w:rsidRDefault="5D5D8BFB" w:rsidP="5D5D8BFB">
      <w:pPr>
        <w:pStyle w:val="ListParagraph"/>
        <w:numPr>
          <w:ilvl w:val="0"/>
          <w:numId w:val="3"/>
        </w:numPr>
        <w:rPr>
          <w:rFonts w:ascii="Arial" w:hAnsi="Arial" w:cs="Arial"/>
        </w:rPr>
      </w:pPr>
      <w:r w:rsidRPr="00521501">
        <w:rPr>
          <w:rFonts w:ascii="Arial" w:eastAsiaTheme="minorEastAsia" w:hAnsi="Arial" w:cs="Arial"/>
        </w:rPr>
        <w:t xml:space="preserve">Identify through the use of the Sensory Profile 2 (Standardised Assessment) the child’s current sensory needs. </w:t>
      </w:r>
    </w:p>
    <w:p w14:paraId="152F6170" w14:textId="558CFBA6" w:rsidR="00E4519B" w:rsidRPr="00521501" w:rsidRDefault="5D5D8BFB" w:rsidP="5D5D8BFB">
      <w:pPr>
        <w:pStyle w:val="ListParagraph"/>
        <w:numPr>
          <w:ilvl w:val="0"/>
          <w:numId w:val="3"/>
        </w:numPr>
        <w:rPr>
          <w:rFonts w:ascii="Arial" w:hAnsi="Arial" w:cs="Arial"/>
        </w:rPr>
      </w:pPr>
      <w:r w:rsidRPr="00521501">
        <w:rPr>
          <w:rFonts w:ascii="Arial" w:eastAsiaTheme="minorEastAsia" w:hAnsi="Arial" w:cs="Arial"/>
        </w:rPr>
        <w:t xml:space="preserve">Identify sensory needs through observation within the classroom environment. </w:t>
      </w:r>
    </w:p>
    <w:p w14:paraId="1C9F0026" w14:textId="78C1E74D" w:rsidR="00E4519B" w:rsidRPr="00521501" w:rsidRDefault="5D5D8BFB" w:rsidP="5D5D8BFB">
      <w:pPr>
        <w:pStyle w:val="ListParagraph"/>
        <w:numPr>
          <w:ilvl w:val="0"/>
          <w:numId w:val="3"/>
        </w:numPr>
        <w:rPr>
          <w:rFonts w:ascii="Arial" w:hAnsi="Arial" w:cs="Arial"/>
        </w:rPr>
      </w:pPr>
      <w:r w:rsidRPr="00521501">
        <w:rPr>
          <w:rFonts w:ascii="Arial" w:eastAsiaTheme="minorEastAsia" w:hAnsi="Arial" w:cs="Arial"/>
        </w:rPr>
        <w:t xml:space="preserve">Support parents to identify and support the child’s sensory needs within the home and community environment. </w:t>
      </w:r>
    </w:p>
    <w:p w14:paraId="41D37254" w14:textId="7CD0006E" w:rsidR="00E4519B" w:rsidRPr="00521501" w:rsidRDefault="5D5D8BFB" w:rsidP="5D5D8BFB">
      <w:pPr>
        <w:pStyle w:val="ListParagraph"/>
        <w:numPr>
          <w:ilvl w:val="0"/>
          <w:numId w:val="3"/>
        </w:numPr>
        <w:rPr>
          <w:rFonts w:ascii="Arial" w:hAnsi="Arial" w:cs="Arial"/>
        </w:rPr>
      </w:pPr>
      <w:r w:rsidRPr="00521501">
        <w:rPr>
          <w:rFonts w:ascii="Arial" w:eastAsiaTheme="minorEastAsia" w:hAnsi="Arial" w:cs="Arial"/>
        </w:rPr>
        <w:t xml:space="preserve">Support the development of a sensory diet for each child.  </w:t>
      </w:r>
    </w:p>
    <w:p w14:paraId="6A05A809" w14:textId="5B9ECCB3" w:rsidR="00F976E7" w:rsidRPr="00521501" w:rsidRDefault="5D5D8BFB" w:rsidP="5D5D8BFB">
      <w:pPr>
        <w:rPr>
          <w:rFonts w:ascii="Arial" w:eastAsiaTheme="minorEastAsia" w:hAnsi="Arial" w:cs="Arial"/>
        </w:rPr>
      </w:pPr>
      <w:r w:rsidRPr="00521501">
        <w:rPr>
          <w:rFonts w:ascii="Arial" w:eastAsiaTheme="minorEastAsia" w:hAnsi="Arial" w:cs="Arial"/>
        </w:rPr>
        <w:t>We also set up a continual development of Sensory Circuits that helps children achieve a “ready to learn” state.  Sensory circuits are a series of activities designed specifically to wake up the senses.  They are a great way to energise or settle children into the day.   (See Sensory Policy)</w:t>
      </w:r>
    </w:p>
    <w:p w14:paraId="2F0B96F1" w14:textId="2929C957" w:rsidR="0021174E" w:rsidRPr="00521501" w:rsidRDefault="0021174E" w:rsidP="5D5D8BFB">
      <w:pPr>
        <w:rPr>
          <w:rFonts w:ascii="Arial" w:eastAsiaTheme="minorEastAsia" w:hAnsi="Arial" w:cs="Arial"/>
        </w:rPr>
      </w:pPr>
    </w:p>
    <w:p w14:paraId="077E08C3" w14:textId="1F0DC613" w:rsidR="0021174E" w:rsidRPr="00521501" w:rsidRDefault="5D5D8BFB" w:rsidP="5D5D8BFB">
      <w:pPr>
        <w:rPr>
          <w:rFonts w:ascii="Arial" w:eastAsiaTheme="minorEastAsia" w:hAnsi="Arial" w:cs="Arial"/>
          <w:b/>
          <w:bCs/>
        </w:rPr>
      </w:pPr>
      <w:r w:rsidRPr="00521501">
        <w:rPr>
          <w:rFonts w:ascii="Arial" w:eastAsiaTheme="minorEastAsia" w:hAnsi="Arial" w:cs="Arial"/>
          <w:b/>
          <w:bCs/>
        </w:rPr>
        <w:lastRenderedPageBreak/>
        <w:t>Communication</w:t>
      </w:r>
    </w:p>
    <w:p w14:paraId="429DC125" w14:textId="3D6A2E63" w:rsidR="00D45C75" w:rsidRPr="00521501" w:rsidRDefault="5D5D8BFB" w:rsidP="5D5D8BFB">
      <w:pPr>
        <w:rPr>
          <w:rFonts w:ascii="Arial" w:eastAsiaTheme="minorEastAsia" w:hAnsi="Arial" w:cs="Arial"/>
        </w:rPr>
      </w:pPr>
      <w:r w:rsidRPr="00521501">
        <w:rPr>
          <w:rFonts w:ascii="Arial" w:eastAsiaTheme="minorEastAsia" w:hAnsi="Arial" w:cs="Arial"/>
        </w:rPr>
        <w:t>Communication is fundamental to learning and is a crucial aspect of what we provide at TRACKS.  We use a Total Communication approach within the setting which means that every child benefits from having access to all forms of communication to support their understanding of language and routines.</w:t>
      </w:r>
    </w:p>
    <w:p w14:paraId="4B84B6EB" w14:textId="484A0EC4" w:rsidR="00D45C75" w:rsidRPr="00521501" w:rsidRDefault="5D5D8BFB" w:rsidP="5D5D8BFB">
      <w:pPr>
        <w:rPr>
          <w:rFonts w:ascii="Arial" w:eastAsiaTheme="minorEastAsia" w:hAnsi="Arial" w:cs="Arial"/>
        </w:rPr>
      </w:pPr>
      <w:r w:rsidRPr="00521501">
        <w:rPr>
          <w:rFonts w:ascii="Arial" w:eastAsiaTheme="minorEastAsia" w:hAnsi="Arial" w:cs="Arial"/>
        </w:rPr>
        <w:t>We aim for all communications strategies to be embedded into the setting and activities so that the children have every opportunity to learn and imitate a communication approach.  (Please see Communication Policy)</w:t>
      </w:r>
    </w:p>
    <w:p w14:paraId="689B4EC5" w14:textId="77777777" w:rsidR="0021174E" w:rsidRPr="00521501" w:rsidRDefault="0021174E" w:rsidP="5D5D8BFB">
      <w:pPr>
        <w:rPr>
          <w:rFonts w:ascii="Arial" w:eastAsiaTheme="minorEastAsia" w:hAnsi="Arial" w:cs="Arial"/>
        </w:rPr>
      </w:pPr>
    </w:p>
    <w:p w14:paraId="10330F02" w14:textId="07CBE63F" w:rsidR="006A29FB" w:rsidRPr="00521501" w:rsidRDefault="5D5D8BFB" w:rsidP="5D5D8BFB">
      <w:pPr>
        <w:rPr>
          <w:rFonts w:ascii="Arial" w:eastAsiaTheme="minorEastAsia" w:hAnsi="Arial" w:cs="Arial"/>
        </w:rPr>
      </w:pPr>
      <w:r w:rsidRPr="00521501">
        <w:rPr>
          <w:rFonts w:ascii="Arial" w:eastAsiaTheme="minorEastAsia" w:hAnsi="Arial" w:cs="Arial"/>
          <w:b/>
          <w:bCs/>
        </w:rPr>
        <w:t>What we do at Tracks</w:t>
      </w:r>
    </w:p>
    <w:p w14:paraId="164CA03A" w14:textId="59D54688" w:rsidR="006A29FB" w:rsidRPr="00521501" w:rsidRDefault="5D5D8BFB" w:rsidP="5D5D8BFB">
      <w:pPr>
        <w:rPr>
          <w:rFonts w:ascii="Arial" w:eastAsiaTheme="minorEastAsia" w:hAnsi="Arial" w:cs="Arial"/>
        </w:rPr>
      </w:pPr>
      <w:r w:rsidRPr="00521501">
        <w:rPr>
          <w:rFonts w:ascii="Arial" w:eastAsiaTheme="minorEastAsia" w:hAnsi="Arial" w:cs="Arial"/>
          <w:b/>
          <w:bCs/>
        </w:rPr>
        <w:t>Pupils</w:t>
      </w:r>
    </w:p>
    <w:p w14:paraId="3A5EAD4A" w14:textId="1B59340B" w:rsidR="00612D0E" w:rsidRPr="00521501" w:rsidRDefault="5D5D8BFB" w:rsidP="5D5D8BFB">
      <w:pPr>
        <w:pStyle w:val="ListParagraph"/>
        <w:numPr>
          <w:ilvl w:val="0"/>
          <w:numId w:val="2"/>
        </w:numPr>
        <w:rPr>
          <w:rFonts w:ascii="Arial" w:hAnsi="Arial" w:cs="Arial"/>
        </w:rPr>
      </w:pPr>
      <w:r w:rsidRPr="00521501">
        <w:rPr>
          <w:rFonts w:ascii="Arial" w:eastAsiaTheme="minorEastAsia" w:hAnsi="Arial" w:cs="Arial"/>
        </w:rPr>
        <w:t xml:space="preserve">Our sessions follow a clear structure, which is supported by a visual timetable of photographs and objects of reference for each activity. </w:t>
      </w:r>
    </w:p>
    <w:p w14:paraId="5D2AB9D6" w14:textId="42C8499D" w:rsidR="00612D0E" w:rsidRPr="00521501" w:rsidRDefault="450F995A" w:rsidP="450F995A">
      <w:pPr>
        <w:pStyle w:val="ListParagraph"/>
        <w:numPr>
          <w:ilvl w:val="0"/>
          <w:numId w:val="2"/>
        </w:numPr>
        <w:rPr>
          <w:rFonts w:ascii="Arial" w:hAnsi="Arial" w:cs="Arial"/>
        </w:rPr>
      </w:pPr>
      <w:r w:rsidRPr="00521501">
        <w:rPr>
          <w:rFonts w:ascii="Arial" w:eastAsiaTheme="minorEastAsia" w:hAnsi="Arial" w:cs="Arial"/>
        </w:rPr>
        <w:t xml:space="preserve">‘Now and Next’ boards are also used, with either photographs to help their transition to the next activity. </w:t>
      </w:r>
    </w:p>
    <w:p w14:paraId="4B282B4C" w14:textId="045003FE" w:rsidR="00612D0E" w:rsidRPr="00521501" w:rsidRDefault="2AF7A7B5" w:rsidP="2AF7A7B5">
      <w:pPr>
        <w:pStyle w:val="ListParagraph"/>
        <w:numPr>
          <w:ilvl w:val="0"/>
          <w:numId w:val="2"/>
        </w:numPr>
        <w:rPr>
          <w:rFonts w:ascii="Arial" w:hAnsi="Arial" w:cs="Arial"/>
        </w:rPr>
      </w:pPr>
      <w:r w:rsidRPr="00521501">
        <w:rPr>
          <w:rFonts w:ascii="Arial" w:eastAsiaTheme="minorEastAsia" w:hAnsi="Arial" w:cs="Arial"/>
        </w:rPr>
        <w:t xml:space="preserve">Objects of reference are used to transition into adult directed activities i.e. child is shown a bottle of hand wash to indicate hand washing. </w:t>
      </w:r>
    </w:p>
    <w:p w14:paraId="5F11D34E" w14:textId="77777777" w:rsidR="00612D0E" w:rsidRPr="00521501" w:rsidRDefault="00612D0E" w:rsidP="5D5D8BFB">
      <w:pPr>
        <w:pStyle w:val="ListParagraph"/>
        <w:rPr>
          <w:rFonts w:ascii="Arial" w:eastAsiaTheme="minorEastAsia" w:hAnsi="Arial" w:cs="Arial"/>
        </w:rPr>
      </w:pPr>
    </w:p>
    <w:p w14:paraId="55DA1381" w14:textId="1230B633" w:rsidR="00612D0E" w:rsidRPr="00521501" w:rsidRDefault="5D5D8BFB" w:rsidP="5D5D8BFB">
      <w:pPr>
        <w:pStyle w:val="ListParagraph"/>
        <w:numPr>
          <w:ilvl w:val="0"/>
          <w:numId w:val="2"/>
        </w:numPr>
        <w:rPr>
          <w:rFonts w:ascii="Arial" w:hAnsi="Arial" w:cs="Arial"/>
        </w:rPr>
      </w:pPr>
      <w:r w:rsidRPr="00521501">
        <w:rPr>
          <w:rFonts w:ascii="Arial" w:eastAsiaTheme="minorEastAsia" w:hAnsi="Arial" w:cs="Arial"/>
        </w:rPr>
        <w:t xml:space="preserve">The day is planned to allow regular periods of movement and sensory breaks. </w:t>
      </w:r>
    </w:p>
    <w:p w14:paraId="2A2B291C" w14:textId="6D5CAB8D" w:rsidR="00612D0E" w:rsidRPr="00521501" w:rsidRDefault="5D5D8BFB" w:rsidP="5D5D8BFB">
      <w:pPr>
        <w:pStyle w:val="ListParagraph"/>
        <w:numPr>
          <w:ilvl w:val="0"/>
          <w:numId w:val="2"/>
        </w:numPr>
        <w:rPr>
          <w:rFonts w:ascii="Arial" w:hAnsi="Arial" w:cs="Arial"/>
        </w:rPr>
      </w:pPr>
      <w:r w:rsidRPr="00521501">
        <w:rPr>
          <w:rFonts w:ascii="Arial" w:eastAsiaTheme="minorEastAsia" w:hAnsi="Arial" w:cs="Arial"/>
        </w:rPr>
        <w:t xml:space="preserve">The day begins with a period of up to, an hour and a half, of child initiated play. Activities and resources available are planned according to each child’s interests and yet changed regularly. </w:t>
      </w:r>
    </w:p>
    <w:p w14:paraId="54D4EA91" w14:textId="172E2FF2" w:rsidR="00612D0E" w:rsidRPr="00521501" w:rsidRDefault="5D5D8BFB" w:rsidP="5D5D8BFB">
      <w:pPr>
        <w:pStyle w:val="ListParagraph"/>
        <w:numPr>
          <w:ilvl w:val="0"/>
          <w:numId w:val="2"/>
        </w:numPr>
        <w:rPr>
          <w:rFonts w:ascii="Arial" w:hAnsi="Arial" w:cs="Arial"/>
        </w:rPr>
      </w:pPr>
      <w:r w:rsidRPr="00521501">
        <w:rPr>
          <w:rFonts w:ascii="Arial" w:eastAsiaTheme="minorEastAsia" w:hAnsi="Arial" w:cs="Arial"/>
        </w:rPr>
        <w:t xml:space="preserve">Toys and activities are developmentally appropriate to each child </w:t>
      </w:r>
    </w:p>
    <w:p w14:paraId="07379CE3" w14:textId="2043B80E" w:rsidR="00612D0E" w:rsidRPr="00521501" w:rsidRDefault="2AF7A7B5" w:rsidP="2AF7A7B5">
      <w:pPr>
        <w:pStyle w:val="ListParagraph"/>
        <w:numPr>
          <w:ilvl w:val="0"/>
          <w:numId w:val="2"/>
        </w:numPr>
        <w:rPr>
          <w:rFonts w:ascii="Arial" w:hAnsi="Arial" w:cs="Arial"/>
        </w:rPr>
      </w:pPr>
      <w:r w:rsidRPr="00521501">
        <w:rPr>
          <w:rFonts w:ascii="Arial" w:eastAsiaTheme="minorEastAsia" w:hAnsi="Arial" w:cs="Arial"/>
        </w:rPr>
        <w:t xml:space="preserve">Each child has an assigned key worker, who supports them during child initiated play to teach her the appropriate use of toys and simple play sequences. </w:t>
      </w:r>
    </w:p>
    <w:p w14:paraId="65FFB4B6" w14:textId="77777777" w:rsidR="00612D0E" w:rsidRPr="00521501" w:rsidRDefault="00612D0E" w:rsidP="5D5D8BFB">
      <w:pPr>
        <w:rPr>
          <w:rFonts w:ascii="Arial" w:eastAsiaTheme="minorEastAsia" w:hAnsi="Arial" w:cs="Arial"/>
        </w:rPr>
      </w:pPr>
    </w:p>
    <w:p w14:paraId="5A39BBE3" w14:textId="77777777" w:rsidR="006A29FB" w:rsidRPr="00521501" w:rsidRDefault="006A29FB" w:rsidP="5D5D8BFB">
      <w:pPr>
        <w:rPr>
          <w:rFonts w:ascii="Arial" w:eastAsiaTheme="minorEastAsia" w:hAnsi="Arial" w:cs="Arial"/>
        </w:rPr>
      </w:pPr>
    </w:p>
    <w:p w14:paraId="1647F354" w14:textId="77777777" w:rsidR="00B2453C" w:rsidRPr="00521501" w:rsidRDefault="5D5D8BFB" w:rsidP="5D5D8BFB">
      <w:pPr>
        <w:rPr>
          <w:rFonts w:ascii="Arial" w:eastAsiaTheme="minorEastAsia" w:hAnsi="Arial" w:cs="Arial"/>
        </w:rPr>
      </w:pPr>
      <w:r w:rsidRPr="00521501">
        <w:rPr>
          <w:rFonts w:ascii="Arial" w:eastAsiaTheme="minorEastAsia" w:hAnsi="Arial" w:cs="Arial"/>
          <w:b/>
          <w:bCs/>
        </w:rPr>
        <w:t xml:space="preserve">Parents </w:t>
      </w:r>
      <w:r w:rsidRPr="00521501">
        <w:rPr>
          <w:rFonts w:ascii="Arial" w:eastAsiaTheme="minorEastAsia" w:hAnsi="Arial" w:cs="Arial"/>
        </w:rPr>
        <w:t xml:space="preserve">–  Parents are regarded as essential partners in helping their children to learn.  Staff are available at the beginning and end of every session to talk to parents. We support parents with DLA and EHCP applications.  Parental guidance and support includes regular coffee mornings, information sharing, a website, termly learning journey weeks, copies of the children’s termly targets and reviews and an open door policy at all times, books and resources to borrow, support during transitions and outreach to other settings and training workshops.  </w:t>
      </w:r>
    </w:p>
    <w:p w14:paraId="5D5033F2" w14:textId="77777777" w:rsidR="00BB21D1" w:rsidRDefault="5D5D8BFB" w:rsidP="5D5D8BFB">
      <w:pPr>
        <w:rPr>
          <w:rFonts w:ascii="Arial" w:eastAsiaTheme="minorEastAsia" w:hAnsi="Arial" w:cs="Arial"/>
        </w:rPr>
      </w:pPr>
      <w:r w:rsidRPr="00521501">
        <w:rPr>
          <w:rFonts w:ascii="Arial" w:eastAsiaTheme="minorEastAsia" w:hAnsi="Arial" w:cs="Arial"/>
          <w:b/>
          <w:bCs/>
        </w:rPr>
        <w:t xml:space="preserve">Other Professionals </w:t>
      </w:r>
      <w:r w:rsidRPr="00521501">
        <w:rPr>
          <w:rFonts w:ascii="Arial" w:eastAsiaTheme="minorEastAsia" w:hAnsi="Arial" w:cs="Arial"/>
        </w:rPr>
        <w:t xml:space="preserve">– we offer an in-reach service welcoming outside professionals and sharing good practice.  </w:t>
      </w:r>
    </w:p>
    <w:p w14:paraId="49C328FD" w14:textId="77777777" w:rsidR="000A7056" w:rsidRDefault="000A7056" w:rsidP="5D5D8BFB"/>
    <w:p w14:paraId="5A88AADB" w14:textId="77777777" w:rsidR="000A7056" w:rsidRDefault="000A7056" w:rsidP="5D5D8BFB"/>
    <w:p w14:paraId="12AB3651" w14:textId="77777777" w:rsidR="000A7056" w:rsidRDefault="000A7056" w:rsidP="5D5D8BFB"/>
    <w:p w14:paraId="7D0DCA89" w14:textId="77777777" w:rsidR="000A7056" w:rsidRPr="00521501" w:rsidRDefault="000A7056" w:rsidP="5D5D8BFB">
      <w:pPr>
        <w:rPr>
          <w:rFonts w:ascii="Arial" w:eastAsiaTheme="minorEastAsia" w:hAnsi="Arial" w:cs="Arial"/>
        </w:rPr>
      </w:pPr>
    </w:p>
    <w:tbl>
      <w:tblPr>
        <w:tblW w:w="5000" w:type="pct"/>
        <w:tblLook w:val="01E0" w:firstRow="1" w:lastRow="1" w:firstColumn="1" w:lastColumn="1" w:noHBand="0" w:noVBand="0"/>
      </w:tblPr>
      <w:tblGrid>
        <w:gridCol w:w="4153"/>
        <w:gridCol w:w="3145"/>
        <w:gridCol w:w="1728"/>
      </w:tblGrid>
      <w:tr w:rsidR="00521501" w:rsidRPr="00521501" w14:paraId="4E7FFC67" w14:textId="77777777" w:rsidTr="00521501">
        <w:tc>
          <w:tcPr>
            <w:tcW w:w="2301" w:type="pct"/>
            <w:hideMark/>
          </w:tcPr>
          <w:p w14:paraId="0148AC69" w14:textId="77777777" w:rsidR="00521501" w:rsidRPr="00521501" w:rsidRDefault="00521501">
            <w:pPr>
              <w:spacing w:line="360" w:lineRule="auto"/>
              <w:rPr>
                <w:rFonts w:ascii="Arial" w:hAnsi="Arial" w:cs="Arial"/>
              </w:rPr>
            </w:pPr>
            <w:r w:rsidRPr="00521501">
              <w:rPr>
                <w:rFonts w:ascii="Arial" w:hAnsi="Arial" w:cs="Arial"/>
              </w:rPr>
              <w:lastRenderedPageBreak/>
              <w:t>This policy was adopted by</w:t>
            </w:r>
          </w:p>
        </w:tc>
        <w:tc>
          <w:tcPr>
            <w:tcW w:w="1742" w:type="pct"/>
            <w:tcBorders>
              <w:top w:val="nil"/>
              <w:left w:val="nil"/>
              <w:bottom w:val="single" w:sz="4" w:space="0" w:color="7030A0"/>
              <w:right w:val="nil"/>
            </w:tcBorders>
            <w:hideMark/>
          </w:tcPr>
          <w:p w14:paraId="5C0AD8F6" w14:textId="77777777" w:rsidR="00521501" w:rsidRPr="00521501" w:rsidRDefault="00521501">
            <w:pPr>
              <w:spacing w:line="360" w:lineRule="auto"/>
              <w:rPr>
                <w:rFonts w:ascii="Arial" w:hAnsi="Arial" w:cs="Arial"/>
              </w:rPr>
            </w:pPr>
            <w:r w:rsidRPr="00521501">
              <w:rPr>
                <w:rFonts w:ascii="Arial" w:hAnsi="Arial" w:cs="Arial"/>
              </w:rPr>
              <w:t>TRACKS autism</w:t>
            </w:r>
          </w:p>
        </w:tc>
        <w:tc>
          <w:tcPr>
            <w:tcW w:w="957" w:type="pct"/>
            <w:hideMark/>
          </w:tcPr>
          <w:p w14:paraId="273244A4" w14:textId="77777777" w:rsidR="00521501" w:rsidRPr="00521501" w:rsidRDefault="00521501">
            <w:pPr>
              <w:spacing w:line="360" w:lineRule="auto"/>
              <w:rPr>
                <w:rFonts w:ascii="Arial" w:hAnsi="Arial" w:cs="Arial"/>
                <w:i/>
              </w:rPr>
            </w:pPr>
            <w:r w:rsidRPr="00521501">
              <w:rPr>
                <w:rFonts w:ascii="Arial" w:hAnsi="Arial" w:cs="Arial"/>
                <w:i/>
              </w:rPr>
              <w:t>(name of provider)</w:t>
            </w:r>
          </w:p>
        </w:tc>
      </w:tr>
      <w:tr w:rsidR="00521501" w:rsidRPr="00521501" w14:paraId="64E20BC4" w14:textId="77777777" w:rsidTr="00521501">
        <w:tc>
          <w:tcPr>
            <w:tcW w:w="2301" w:type="pct"/>
            <w:hideMark/>
          </w:tcPr>
          <w:p w14:paraId="1F02D76F" w14:textId="77777777" w:rsidR="00521501" w:rsidRPr="00521501" w:rsidRDefault="00521501">
            <w:pPr>
              <w:spacing w:line="360" w:lineRule="auto"/>
              <w:rPr>
                <w:rFonts w:ascii="Arial" w:hAnsi="Arial" w:cs="Arial"/>
              </w:rPr>
            </w:pPr>
            <w:r w:rsidRPr="00521501">
              <w:rPr>
                <w:rFonts w:ascii="Arial" w:hAnsi="Arial" w:cs="Arial"/>
              </w:rPr>
              <w:t>On</w:t>
            </w:r>
          </w:p>
        </w:tc>
        <w:tc>
          <w:tcPr>
            <w:tcW w:w="1742" w:type="pct"/>
            <w:tcBorders>
              <w:top w:val="single" w:sz="4" w:space="0" w:color="7030A0"/>
              <w:left w:val="nil"/>
              <w:bottom w:val="single" w:sz="4" w:space="0" w:color="7030A0"/>
              <w:right w:val="nil"/>
            </w:tcBorders>
            <w:hideMark/>
          </w:tcPr>
          <w:p w14:paraId="4B0F72E6" w14:textId="40A410F0" w:rsidR="00521501" w:rsidRPr="00521501" w:rsidRDefault="00F53EF4">
            <w:pPr>
              <w:spacing w:line="360" w:lineRule="auto"/>
              <w:rPr>
                <w:rFonts w:ascii="Arial" w:hAnsi="Arial" w:cs="Arial"/>
              </w:rPr>
            </w:pPr>
            <w:r>
              <w:rPr>
                <w:rFonts w:ascii="Arial" w:hAnsi="Arial" w:cs="Arial"/>
              </w:rPr>
              <w:t>May 23</w:t>
            </w:r>
          </w:p>
        </w:tc>
        <w:tc>
          <w:tcPr>
            <w:tcW w:w="957" w:type="pct"/>
            <w:hideMark/>
          </w:tcPr>
          <w:p w14:paraId="2AB7B686" w14:textId="77777777" w:rsidR="00521501" w:rsidRPr="00521501" w:rsidRDefault="00521501">
            <w:pPr>
              <w:spacing w:line="360" w:lineRule="auto"/>
              <w:rPr>
                <w:rFonts w:ascii="Arial" w:hAnsi="Arial" w:cs="Arial"/>
                <w:i/>
              </w:rPr>
            </w:pPr>
            <w:r w:rsidRPr="00521501">
              <w:rPr>
                <w:rFonts w:ascii="Arial" w:hAnsi="Arial" w:cs="Arial"/>
                <w:i/>
              </w:rPr>
              <w:t>(date)</w:t>
            </w:r>
          </w:p>
        </w:tc>
      </w:tr>
      <w:tr w:rsidR="00521501" w:rsidRPr="00521501" w14:paraId="78C1A096" w14:textId="77777777" w:rsidTr="00521501">
        <w:tc>
          <w:tcPr>
            <w:tcW w:w="2301" w:type="pct"/>
            <w:hideMark/>
          </w:tcPr>
          <w:p w14:paraId="4EEA5D48" w14:textId="77777777" w:rsidR="00521501" w:rsidRPr="00521501" w:rsidRDefault="00521501">
            <w:pPr>
              <w:spacing w:line="360" w:lineRule="auto"/>
              <w:rPr>
                <w:rFonts w:ascii="Arial" w:hAnsi="Arial" w:cs="Arial"/>
              </w:rPr>
            </w:pPr>
            <w:r w:rsidRPr="00521501">
              <w:rPr>
                <w:rFonts w:ascii="Arial" w:hAnsi="Arial" w:cs="Arial"/>
              </w:rPr>
              <w:t>Date to be reviewed</w:t>
            </w:r>
          </w:p>
        </w:tc>
        <w:tc>
          <w:tcPr>
            <w:tcW w:w="1742" w:type="pct"/>
            <w:tcBorders>
              <w:top w:val="single" w:sz="4" w:space="0" w:color="7030A0"/>
              <w:left w:val="nil"/>
              <w:bottom w:val="single" w:sz="4" w:space="0" w:color="7030A0"/>
              <w:right w:val="nil"/>
            </w:tcBorders>
            <w:hideMark/>
          </w:tcPr>
          <w:p w14:paraId="10096F65" w14:textId="77777777" w:rsidR="00521501" w:rsidRPr="00521501" w:rsidRDefault="00521501">
            <w:pPr>
              <w:spacing w:line="360" w:lineRule="auto"/>
              <w:rPr>
                <w:rFonts w:ascii="Arial" w:hAnsi="Arial" w:cs="Arial"/>
              </w:rPr>
            </w:pPr>
            <w:r w:rsidRPr="00521501">
              <w:rPr>
                <w:rFonts w:ascii="Arial" w:hAnsi="Arial" w:cs="Arial"/>
              </w:rPr>
              <w:t>As required</w:t>
            </w:r>
          </w:p>
        </w:tc>
        <w:tc>
          <w:tcPr>
            <w:tcW w:w="957" w:type="pct"/>
            <w:hideMark/>
          </w:tcPr>
          <w:p w14:paraId="5503402B" w14:textId="77777777" w:rsidR="00521501" w:rsidRPr="00521501" w:rsidRDefault="00521501">
            <w:pPr>
              <w:spacing w:line="360" w:lineRule="auto"/>
              <w:rPr>
                <w:rFonts w:ascii="Arial" w:hAnsi="Arial" w:cs="Arial"/>
                <w:i/>
              </w:rPr>
            </w:pPr>
            <w:r w:rsidRPr="00521501">
              <w:rPr>
                <w:rFonts w:ascii="Arial" w:hAnsi="Arial" w:cs="Arial"/>
                <w:i/>
              </w:rPr>
              <w:t>(date)</w:t>
            </w:r>
          </w:p>
        </w:tc>
      </w:tr>
      <w:tr w:rsidR="00521501" w:rsidRPr="00521501" w14:paraId="033B7E17" w14:textId="77777777" w:rsidTr="00521501">
        <w:tc>
          <w:tcPr>
            <w:tcW w:w="2301" w:type="pct"/>
            <w:hideMark/>
          </w:tcPr>
          <w:p w14:paraId="373A9B12" w14:textId="77777777" w:rsidR="00521501" w:rsidRPr="00521501" w:rsidRDefault="00521501">
            <w:pPr>
              <w:spacing w:line="360" w:lineRule="auto"/>
              <w:rPr>
                <w:rFonts w:ascii="Arial" w:hAnsi="Arial" w:cs="Arial"/>
              </w:rPr>
            </w:pPr>
            <w:r w:rsidRPr="00521501">
              <w:rPr>
                <w:rFonts w:ascii="Arial" w:hAnsi="Arial" w:cs="Arial"/>
              </w:rPr>
              <w:t>Signed on behalf of the provider</w:t>
            </w:r>
          </w:p>
        </w:tc>
        <w:tc>
          <w:tcPr>
            <w:tcW w:w="2699" w:type="pct"/>
            <w:gridSpan w:val="2"/>
            <w:tcBorders>
              <w:top w:val="nil"/>
              <w:left w:val="nil"/>
              <w:bottom w:val="single" w:sz="4" w:space="0" w:color="7030A0"/>
              <w:right w:val="nil"/>
            </w:tcBorders>
          </w:tcPr>
          <w:p w14:paraId="5E5BCFB0" w14:textId="7CB9E1DC" w:rsidR="00521501" w:rsidRPr="00521501" w:rsidRDefault="00F53EF4">
            <w:pPr>
              <w:spacing w:line="360" w:lineRule="auto"/>
              <w:rPr>
                <w:rFonts w:ascii="Arial" w:hAnsi="Arial" w:cs="Arial"/>
              </w:rPr>
            </w:pPr>
            <w:r>
              <w:rPr>
                <w:noProof/>
                <w:lang w:eastAsia="en-GB"/>
              </w:rPr>
              <w:drawing>
                <wp:inline distT="0" distB="0" distL="0" distR="0" wp14:anchorId="021ABECB" wp14:editId="57162D9D">
                  <wp:extent cx="15335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3525" cy="295275"/>
                          </a:xfrm>
                          <a:prstGeom prst="rect">
                            <a:avLst/>
                          </a:prstGeom>
                        </pic:spPr>
                      </pic:pic>
                    </a:graphicData>
                  </a:graphic>
                </wp:inline>
              </w:drawing>
            </w:r>
            <w:bookmarkStart w:id="0" w:name="_GoBack"/>
            <w:bookmarkEnd w:id="0"/>
          </w:p>
        </w:tc>
      </w:tr>
      <w:tr w:rsidR="00521501" w:rsidRPr="00521501" w14:paraId="49334954" w14:textId="77777777" w:rsidTr="00521501">
        <w:tc>
          <w:tcPr>
            <w:tcW w:w="2301" w:type="pct"/>
            <w:hideMark/>
          </w:tcPr>
          <w:p w14:paraId="1C60E218" w14:textId="77777777" w:rsidR="00521501" w:rsidRPr="00521501" w:rsidRDefault="00521501">
            <w:pPr>
              <w:spacing w:line="360" w:lineRule="auto"/>
              <w:rPr>
                <w:rFonts w:ascii="Arial" w:hAnsi="Arial" w:cs="Arial"/>
              </w:rPr>
            </w:pPr>
            <w:r w:rsidRPr="00521501">
              <w:rPr>
                <w:rFonts w:ascii="Arial" w:hAnsi="Arial" w:cs="Arial"/>
              </w:rPr>
              <w:t>Name of signatory</w:t>
            </w:r>
          </w:p>
        </w:tc>
        <w:tc>
          <w:tcPr>
            <w:tcW w:w="2699" w:type="pct"/>
            <w:gridSpan w:val="2"/>
            <w:tcBorders>
              <w:top w:val="single" w:sz="4" w:space="0" w:color="7030A0"/>
              <w:left w:val="nil"/>
              <w:bottom w:val="single" w:sz="4" w:space="0" w:color="7030A0"/>
              <w:right w:val="nil"/>
            </w:tcBorders>
            <w:hideMark/>
          </w:tcPr>
          <w:p w14:paraId="4BCE6CDD" w14:textId="537FDBBC" w:rsidR="00521501" w:rsidRPr="00521501" w:rsidRDefault="00F53EF4">
            <w:pPr>
              <w:spacing w:line="360" w:lineRule="auto"/>
              <w:rPr>
                <w:rFonts w:ascii="Arial" w:hAnsi="Arial" w:cs="Arial"/>
              </w:rPr>
            </w:pPr>
            <w:r>
              <w:rPr>
                <w:rFonts w:ascii="Arial" w:hAnsi="Arial" w:cs="Arial"/>
              </w:rPr>
              <w:t xml:space="preserve">Alexa </w:t>
            </w:r>
            <w:proofErr w:type="spellStart"/>
            <w:r>
              <w:rPr>
                <w:rFonts w:ascii="Arial" w:hAnsi="Arial" w:cs="Arial"/>
              </w:rPr>
              <w:t>Pickersgill</w:t>
            </w:r>
            <w:proofErr w:type="spellEnd"/>
          </w:p>
        </w:tc>
      </w:tr>
      <w:tr w:rsidR="00521501" w:rsidRPr="00521501" w14:paraId="60A2E99B" w14:textId="77777777" w:rsidTr="00521501">
        <w:tc>
          <w:tcPr>
            <w:tcW w:w="2301" w:type="pct"/>
            <w:hideMark/>
          </w:tcPr>
          <w:p w14:paraId="4F90FCB2" w14:textId="77777777" w:rsidR="00521501" w:rsidRPr="00521501" w:rsidRDefault="00521501">
            <w:pPr>
              <w:spacing w:line="360" w:lineRule="auto"/>
              <w:rPr>
                <w:rFonts w:ascii="Arial" w:hAnsi="Arial" w:cs="Arial"/>
              </w:rPr>
            </w:pPr>
            <w:r w:rsidRPr="00521501">
              <w:rPr>
                <w:rFonts w:ascii="Arial" w:hAnsi="Arial" w:cs="Arial"/>
              </w:rPr>
              <w:t>Role of signatory (e.g. chair, director or owner)</w:t>
            </w:r>
          </w:p>
        </w:tc>
        <w:tc>
          <w:tcPr>
            <w:tcW w:w="2699" w:type="pct"/>
            <w:gridSpan w:val="2"/>
            <w:tcBorders>
              <w:top w:val="single" w:sz="4" w:space="0" w:color="7030A0"/>
              <w:left w:val="nil"/>
              <w:bottom w:val="single" w:sz="4" w:space="0" w:color="7030A0"/>
              <w:right w:val="nil"/>
            </w:tcBorders>
            <w:hideMark/>
          </w:tcPr>
          <w:p w14:paraId="083B290F" w14:textId="353A3A31" w:rsidR="00521501" w:rsidRPr="00521501" w:rsidRDefault="00F53EF4">
            <w:pPr>
              <w:spacing w:line="360" w:lineRule="auto"/>
              <w:rPr>
                <w:rFonts w:ascii="Arial" w:hAnsi="Arial" w:cs="Arial"/>
              </w:rPr>
            </w:pPr>
            <w:r>
              <w:rPr>
                <w:rFonts w:ascii="Arial" w:hAnsi="Arial" w:cs="Arial"/>
              </w:rPr>
              <w:t>Chair of Trustees</w:t>
            </w:r>
          </w:p>
        </w:tc>
      </w:tr>
    </w:tbl>
    <w:p w14:paraId="64E8D23F" w14:textId="77777777" w:rsidR="00521501" w:rsidRPr="00521501" w:rsidRDefault="00521501" w:rsidP="00521501">
      <w:pPr>
        <w:spacing w:line="360" w:lineRule="auto"/>
        <w:rPr>
          <w:rFonts w:ascii="Arial" w:eastAsia="Times New Roman" w:hAnsi="Arial" w:cs="Arial"/>
          <w:b/>
          <w:lang w:eastAsia="en-GB"/>
        </w:rPr>
      </w:pPr>
    </w:p>
    <w:p w14:paraId="41C8F396" w14:textId="77777777" w:rsidR="006A29FB" w:rsidRPr="00521501" w:rsidRDefault="006A29FB" w:rsidP="5D5D8BFB">
      <w:pPr>
        <w:rPr>
          <w:rFonts w:ascii="Arial" w:eastAsiaTheme="minorEastAsia" w:hAnsi="Arial" w:cs="Arial"/>
        </w:rPr>
      </w:pPr>
    </w:p>
    <w:sectPr w:rsidR="006A29FB" w:rsidRPr="0052150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3CAC1" w14:textId="77777777" w:rsidR="00821349" w:rsidRDefault="00821349" w:rsidP="00612D0E">
      <w:pPr>
        <w:spacing w:after="0" w:line="240" w:lineRule="auto"/>
      </w:pPr>
      <w:r>
        <w:separator/>
      </w:r>
    </w:p>
  </w:endnote>
  <w:endnote w:type="continuationSeparator" w:id="0">
    <w:p w14:paraId="093F5987" w14:textId="77777777" w:rsidR="00821349" w:rsidRDefault="00821349" w:rsidP="0061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5D48" w14:textId="77777777" w:rsidR="00821349" w:rsidRDefault="00821349" w:rsidP="00612D0E">
      <w:pPr>
        <w:spacing w:after="0" w:line="240" w:lineRule="auto"/>
      </w:pPr>
      <w:r>
        <w:separator/>
      </w:r>
    </w:p>
  </w:footnote>
  <w:footnote w:type="continuationSeparator" w:id="0">
    <w:p w14:paraId="41CFDD9A" w14:textId="77777777" w:rsidR="00821349" w:rsidRDefault="00821349" w:rsidP="00612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CA77" w14:textId="5921C4B0" w:rsidR="00612D0E" w:rsidRDefault="00E4519B" w:rsidP="0021174E">
    <w:pPr>
      <w:pStyle w:val="Header"/>
      <w:tabs>
        <w:tab w:val="clear" w:pos="4513"/>
        <w:tab w:val="clear" w:pos="9026"/>
        <w:tab w:val="left" w:pos="1290"/>
      </w:tabs>
    </w:pPr>
    <w:r>
      <w:rPr>
        <w:noProof/>
        <w:lang w:eastAsia="en-GB"/>
      </w:rPr>
      <w:drawing>
        <wp:anchor distT="0" distB="0" distL="114300" distR="114300" simplePos="0" relativeHeight="251659264" behindDoc="1" locked="0" layoutInCell="1" allowOverlap="1" wp14:anchorId="1CD6FA43" wp14:editId="7918E116">
          <wp:simplePos x="0" y="0"/>
          <wp:positionH relativeFrom="column">
            <wp:posOffset>4091940</wp:posOffset>
          </wp:positionH>
          <wp:positionV relativeFrom="paragraph">
            <wp:posOffset>-313055</wp:posOffset>
          </wp:positionV>
          <wp:extent cx="2274570" cy="1035050"/>
          <wp:effectExtent l="19050" t="0" r="0" b="0"/>
          <wp:wrapThrough wrapText="bothSides">
            <wp:wrapPolygon edited="0">
              <wp:start x="-181" y="0"/>
              <wp:lineTo x="-181" y="21070"/>
              <wp:lineTo x="21528" y="21070"/>
              <wp:lineTo x="21528" y="0"/>
              <wp:lineTo x="-18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274570" cy="1035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A6290"/>
    <w:multiLevelType w:val="hybridMultilevel"/>
    <w:tmpl w:val="3326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AC63C5"/>
    <w:multiLevelType w:val="hybridMultilevel"/>
    <w:tmpl w:val="94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53CD6"/>
    <w:multiLevelType w:val="hybridMultilevel"/>
    <w:tmpl w:val="4C1C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71"/>
    <w:rsid w:val="000A7056"/>
    <w:rsid w:val="001A2EBD"/>
    <w:rsid w:val="0021174E"/>
    <w:rsid w:val="0029387B"/>
    <w:rsid w:val="0039447E"/>
    <w:rsid w:val="003E2E71"/>
    <w:rsid w:val="004238D7"/>
    <w:rsid w:val="0050143A"/>
    <w:rsid w:val="00514535"/>
    <w:rsid w:val="00521501"/>
    <w:rsid w:val="00612D0E"/>
    <w:rsid w:val="006A29FB"/>
    <w:rsid w:val="00821349"/>
    <w:rsid w:val="00824900"/>
    <w:rsid w:val="009D3315"/>
    <w:rsid w:val="00AA28E5"/>
    <w:rsid w:val="00B2453C"/>
    <w:rsid w:val="00BB21D1"/>
    <w:rsid w:val="00C26FC9"/>
    <w:rsid w:val="00C94CF3"/>
    <w:rsid w:val="00D45C75"/>
    <w:rsid w:val="00E14E57"/>
    <w:rsid w:val="00E4519B"/>
    <w:rsid w:val="00E811F0"/>
    <w:rsid w:val="00F53EF4"/>
    <w:rsid w:val="00F976E7"/>
    <w:rsid w:val="06B289B0"/>
    <w:rsid w:val="2AF7A7B5"/>
    <w:rsid w:val="2FEF9E6D"/>
    <w:rsid w:val="450F995A"/>
    <w:rsid w:val="5D5D8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BC72"/>
  <w15:chartTrackingRefBased/>
  <w15:docId w15:val="{B2BE9582-443A-4105-8331-7DE4952A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0E"/>
    <w:pPr>
      <w:ind w:left="720"/>
      <w:contextualSpacing/>
    </w:pPr>
  </w:style>
  <w:style w:type="paragraph" w:styleId="Header">
    <w:name w:val="header"/>
    <w:basedOn w:val="Normal"/>
    <w:link w:val="HeaderChar"/>
    <w:uiPriority w:val="99"/>
    <w:unhideWhenUsed/>
    <w:rsid w:val="00612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D0E"/>
  </w:style>
  <w:style w:type="paragraph" w:styleId="Footer">
    <w:name w:val="footer"/>
    <w:basedOn w:val="Normal"/>
    <w:link w:val="FooterChar"/>
    <w:uiPriority w:val="99"/>
    <w:unhideWhenUsed/>
    <w:rsid w:val="00612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D0E"/>
  </w:style>
  <w:style w:type="paragraph" w:customStyle="1" w:styleId="paragraph">
    <w:name w:val="paragraph"/>
    <w:basedOn w:val="Normal"/>
    <w:rsid w:val="00394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447E"/>
  </w:style>
  <w:style w:type="character" w:customStyle="1" w:styleId="eop">
    <w:name w:val="eop"/>
    <w:basedOn w:val="DefaultParagraphFont"/>
    <w:rsid w:val="0039447E"/>
  </w:style>
  <w:style w:type="paragraph" w:styleId="BalloonText">
    <w:name w:val="Balloon Text"/>
    <w:basedOn w:val="Normal"/>
    <w:link w:val="BalloonTextChar"/>
    <w:uiPriority w:val="99"/>
    <w:semiHidden/>
    <w:unhideWhenUsed/>
    <w:rsid w:val="00211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2443">
      <w:bodyDiv w:val="1"/>
      <w:marLeft w:val="0"/>
      <w:marRight w:val="0"/>
      <w:marTop w:val="0"/>
      <w:marBottom w:val="0"/>
      <w:divBdr>
        <w:top w:val="none" w:sz="0" w:space="0" w:color="auto"/>
        <w:left w:val="none" w:sz="0" w:space="0" w:color="auto"/>
        <w:bottom w:val="none" w:sz="0" w:space="0" w:color="auto"/>
        <w:right w:val="none" w:sz="0" w:space="0" w:color="auto"/>
      </w:divBdr>
      <w:divsChild>
        <w:div w:id="1609000944">
          <w:marLeft w:val="0"/>
          <w:marRight w:val="0"/>
          <w:marTop w:val="0"/>
          <w:marBottom w:val="0"/>
          <w:divBdr>
            <w:top w:val="none" w:sz="0" w:space="0" w:color="auto"/>
            <w:left w:val="none" w:sz="0" w:space="0" w:color="auto"/>
            <w:bottom w:val="none" w:sz="0" w:space="0" w:color="auto"/>
            <w:right w:val="none" w:sz="0" w:space="0" w:color="auto"/>
          </w:divBdr>
          <w:divsChild>
            <w:div w:id="800685387">
              <w:marLeft w:val="0"/>
              <w:marRight w:val="0"/>
              <w:marTop w:val="0"/>
              <w:marBottom w:val="0"/>
              <w:divBdr>
                <w:top w:val="none" w:sz="0" w:space="0" w:color="auto"/>
                <w:left w:val="none" w:sz="0" w:space="0" w:color="auto"/>
                <w:bottom w:val="none" w:sz="0" w:space="0" w:color="auto"/>
                <w:right w:val="none" w:sz="0" w:space="0" w:color="auto"/>
              </w:divBdr>
              <w:divsChild>
                <w:div w:id="250508604">
                  <w:marLeft w:val="0"/>
                  <w:marRight w:val="0"/>
                  <w:marTop w:val="0"/>
                  <w:marBottom w:val="0"/>
                  <w:divBdr>
                    <w:top w:val="none" w:sz="0" w:space="0" w:color="auto"/>
                    <w:left w:val="none" w:sz="0" w:space="0" w:color="auto"/>
                    <w:bottom w:val="none" w:sz="0" w:space="0" w:color="auto"/>
                    <w:right w:val="none" w:sz="0" w:space="0" w:color="auto"/>
                  </w:divBdr>
                  <w:divsChild>
                    <w:div w:id="1735734069">
                      <w:marLeft w:val="0"/>
                      <w:marRight w:val="0"/>
                      <w:marTop w:val="0"/>
                      <w:marBottom w:val="0"/>
                      <w:divBdr>
                        <w:top w:val="none" w:sz="0" w:space="0" w:color="auto"/>
                        <w:left w:val="none" w:sz="0" w:space="0" w:color="auto"/>
                        <w:bottom w:val="none" w:sz="0" w:space="0" w:color="auto"/>
                        <w:right w:val="none" w:sz="0" w:space="0" w:color="auto"/>
                      </w:divBdr>
                      <w:divsChild>
                        <w:div w:id="1826773091">
                          <w:marLeft w:val="0"/>
                          <w:marRight w:val="0"/>
                          <w:marTop w:val="0"/>
                          <w:marBottom w:val="0"/>
                          <w:divBdr>
                            <w:top w:val="none" w:sz="0" w:space="0" w:color="auto"/>
                            <w:left w:val="none" w:sz="0" w:space="0" w:color="auto"/>
                            <w:bottom w:val="none" w:sz="0" w:space="0" w:color="auto"/>
                            <w:right w:val="none" w:sz="0" w:space="0" w:color="auto"/>
                          </w:divBdr>
                          <w:divsChild>
                            <w:div w:id="1584677215">
                              <w:marLeft w:val="0"/>
                              <w:marRight w:val="0"/>
                              <w:marTop w:val="0"/>
                              <w:marBottom w:val="0"/>
                              <w:divBdr>
                                <w:top w:val="none" w:sz="0" w:space="0" w:color="auto"/>
                                <w:left w:val="none" w:sz="0" w:space="0" w:color="auto"/>
                                <w:bottom w:val="none" w:sz="0" w:space="0" w:color="auto"/>
                                <w:right w:val="none" w:sz="0" w:space="0" w:color="auto"/>
                              </w:divBdr>
                              <w:divsChild>
                                <w:div w:id="109713305">
                                  <w:marLeft w:val="0"/>
                                  <w:marRight w:val="0"/>
                                  <w:marTop w:val="0"/>
                                  <w:marBottom w:val="0"/>
                                  <w:divBdr>
                                    <w:top w:val="none" w:sz="0" w:space="0" w:color="auto"/>
                                    <w:left w:val="none" w:sz="0" w:space="0" w:color="auto"/>
                                    <w:bottom w:val="none" w:sz="0" w:space="0" w:color="auto"/>
                                    <w:right w:val="none" w:sz="0" w:space="0" w:color="auto"/>
                                  </w:divBdr>
                                  <w:divsChild>
                                    <w:div w:id="1419250285">
                                      <w:marLeft w:val="0"/>
                                      <w:marRight w:val="0"/>
                                      <w:marTop w:val="0"/>
                                      <w:marBottom w:val="0"/>
                                      <w:divBdr>
                                        <w:top w:val="none" w:sz="0" w:space="0" w:color="auto"/>
                                        <w:left w:val="none" w:sz="0" w:space="0" w:color="auto"/>
                                        <w:bottom w:val="none" w:sz="0" w:space="0" w:color="auto"/>
                                        <w:right w:val="none" w:sz="0" w:space="0" w:color="auto"/>
                                      </w:divBdr>
                                      <w:divsChild>
                                        <w:div w:id="1152405945">
                                          <w:marLeft w:val="0"/>
                                          <w:marRight w:val="0"/>
                                          <w:marTop w:val="0"/>
                                          <w:marBottom w:val="0"/>
                                          <w:divBdr>
                                            <w:top w:val="none" w:sz="0" w:space="0" w:color="auto"/>
                                            <w:left w:val="none" w:sz="0" w:space="0" w:color="auto"/>
                                            <w:bottom w:val="none" w:sz="0" w:space="0" w:color="auto"/>
                                            <w:right w:val="none" w:sz="0" w:space="0" w:color="auto"/>
                                          </w:divBdr>
                                          <w:divsChild>
                                            <w:div w:id="147019857">
                                              <w:marLeft w:val="0"/>
                                              <w:marRight w:val="0"/>
                                              <w:marTop w:val="0"/>
                                              <w:marBottom w:val="0"/>
                                              <w:divBdr>
                                                <w:top w:val="none" w:sz="0" w:space="0" w:color="auto"/>
                                                <w:left w:val="none" w:sz="0" w:space="0" w:color="auto"/>
                                                <w:bottom w:val="none" w:sz="0" w:space="0" w:color="auto"/>
                                                <w:right w:val="none" w:sz="0" w:space="0" w:color="auto"/>
                                              </w:divBdr>
                                              <w:divsChild>
                                                <w:div w:id="1097822109">
                                                  <w:marLeft w:val="0"/>
                                                  <w:marRight w:val="0"/>
                                                  <w:marTop w:val="0"/>
                                                  <w:marBottom w:val="0"/>
                                                  <w:divBdr>
                                                    <w:top w:val="none" w:sz="0" w:space="0" w:color="auto"/>
                                                    <w:left w:val="none" w:sz="0" w:space="0" w:color="auto"/>
                                                    <w:bottom w:val="none" w:sz="0" w:space="0" w:color="auto"/>
                                                    <w:right w:val="none" w:sz="0" w:space="0" w:color="auto"/>
                                                  </w:divBdr>
                                                  <w:divsChild>
                                                    <w:div w:id="1368212730">
                                                      <w:marLeft w:val="0"/>
                                                      <w:marRight w:val="0"/>
                                                      <w:marTop w:val="0"/>
                                                      <w:marBottom w:val="0"/>
                                                      <w:divBdr>
                                                        <w:top w:val="single" w:sz="6" w:space="0" w:color="auto"/>
                                                        <w:left w:val="none" w:sz="0" w:space="0" w:color="auto"/>
                                                        <w:bottom w:val="none" w:sz="0" w:space="0" w:color="auto"/>
                                                        <w:right w:val="none" w:sz="0" w:space="0" w:color="auto"/>
                                                      </w:divBdr>
                                                      <w:divsChild>
                                                        <w:div w:id="1424841977">
                                                          <w:marLeft w:val="0"/>
                                                          <w:marRight w:val="0"/>
                                                          <w:marTop w:val="0"/>
                                                          <w:marBottom w:val="0"/>
                                                          <w:divBdr>
                                                            <w:top w:val="none" w:sz="0" w:space="0" w:color="auto"/>
                                                            <w:left w:val="none" w:sz="0" w:space="0" w:color="auto"/>
                                                            <w:bottom w:val="none" w:sz="0" w:space="0" w:color="auto"/>
                                                            <w:right w:val="none" w:sz="0" w:space="0" w:color="auto"/>
                                                          </w:divBdr>
                                                          <w:divsChild>
                                                            <w:div w:id="973565148">
                                                              <w:marLeft w:val="0"/>
                                                              <w:marRight w:val="0"/>
                                                              <w:marTop w:val="0"/>
                                                              <w:marBottom w:val="0"/>
                                                              <w:divBdr>
                                                                <w:top w:val="none" w:sz="0" w:space="0" w:color="auto"/>
                                                                <w:left w:val="none" w:sz="0" w:space="0" w:color="auto"/>
                                                                <w:bottom w:val="none" w:sz="0" w:space="0" w:color="auto"/>
                                                                <w:right w:val="none" w:sz="0" w:space="0" w:color="auto"/>
                                                              </w:divBdr>
                                                              <w:divsChild>
                                                                <w:div w:id="93474970">
                                                                  <w:marLeft w:val="0"/>
                                                                  <w:marRight w:val="0"/>
                                                                  <w:marTop w:val="0"/>
                                                                  <w:marBottom w:val="0"/>
                                                                  <w:divBdr>
                                                                    <w:top w:val="none" w:sz="0" w:space="0" w:color="auto"/>
                                                                    <w:left w:val="none" w:sz="0" w:space="0" w:color="auto"/>
                                                                    <w:bottom w:val="none" w:sz="0" w:space="0" w:color="auto"/>
                                                                    <w:right w:val="none" w:sz="0" w:space="0" w:color="auto"/>
                                                                  </w:divBdr>
                                                                  <w:divsChild>
                                                                    <w:div w:id="472645892">
                                                                      <w:marLeft w:val="0"/>
                                                                      <w:marRight w:val="0"/>
                                                                      <w:marTop w:val="0"/>
                                                                      <w:marBottom w:val="0"/>
                                                                      <w:divBdr>
                                                                        <w:top w:val="none" w:sz="0" w:space="0" w:color="auto"/>
                                                                        <w:left w:val="none" w:sz="0" w:space="0" w:color="auto"/>
                                                                        <w:bottom w:val="none" w:sz="0" w:space="0" w:color="auto"/>
                                                                        <w:right w:val="none" w:sz="0" w:space="0" w:color="auto"/>
                                                                      </w:divBdr>
                                                                      <w:divsChild>
                                                                        <w:div w:id="337391320">
                                                                          <w:marLeft w:val="0"/>
                                                                          <w:marRight w:val="0"/>
                                                                          <w:marTop w:val="0"/>
                                                                          <w:marBottom w:val="0"/>
                                                                          <w:divBdr>
                                                                            <w:top w:val="none" w:sz="0" w:space="0" w:color="auto"/>
                                                                            <w:left w:val="none" w:sz="0" w:space="0" w:color="auto"/>
                                                                            <w:bottom w:val="none" w:sz="0" w:space="0" w:color="auto"/>
                                                                            <w:right w:val="none" w:sz="0" w:space="0" w:color="auto"/>
                                                                          </w:divBdr>
                                                                          <w:divsChild>
                                                                            <w:div w:id="1267882958">
                                                                              <w:marLeft w:val="0"/>
                                                                              <w:marRight w:val="0"/>
                                                                              <w:marTop w:val="0"/>
                                                                              <w:marBottom w:val="0"/>
                                                                              <w:divBdr>
                                                                                <w:top w:val="none" w:sz="0" w:space="0" w:color="auto"/>
                                                                                <w:left w:val="none" w:sz="0" w:space="0" w:color="auto"/>
                                                                                <w:bottom w:val="none" w:sz="0" w:space="0" w:color="auto"/>
                                                                                <w:right w:val="none" w:sz="0" w:space="0" w:color="auto"/>
                                                                              </w:divBdr>
                                                                              <w:divsChild>
                                                                                <w:div w:id="476991472">
                                                                                  <w:marLeft w:val="0"/>
                                                                                  <w:marRight w:val="0"/>
                                                                                  <w:marTop w:val="0"/>
                                                                                  <w:marBottom w:val="0"/>
                                                                                  <w:divBdr>
                                                                                    <w:top w:val="none" w:sz="0" w:space="0" w:color="auto"/>
                                                                                    <w:left w:val="none" w:sz="0" w:space="0" w:color="auto"/>
                                                                                    <w:bottom w:val="none" w:sz="0" w:space="0" w:color="auto"/>
                                                                                    <w:right w:val="none" w:sz="0" w:space="0" w:color="auto"/>
                                                                                  </w:divBdr>
                                                                                </w:div>
                                                                                <w:div w:id="1562445009">
                                                                                  <w:marLeft w:val="0"/>
                                                                                  <w:marRight w:val="0"/>
                                                                                  <w:marTop w:val="0"/>
                                                                                  <w:marBottom w:val="0"/>
                                                                                  <w:divBdr>
                                                                                    <w:top w:val="none" w:sz="0" w:space="0" w:color="auto"/>
                                                                                    <w:left w:val="none" w:sz="0" w:space="0" w:color="auto"/>
                                                                                    <w:bottom w:val="none" w:sz="0" w:space="0" w:color="auto"/>
                                                                                    <w:right w:val="none" w:sz="0" w:space="0" w:color="auto"/>
                                                                                  </w:divBdr>
                                                                                </w:div>
                                                                                <w:div w:id="1592162399">
                                                                                  <w:marLeft w:val="0"/>
                                                                                  <w:marRight w:val="0"/>
                                                                                  <w:marTop w:val="0"/>
                                                                                  <w:marBottom w:val="0"/>
                                                                                  <w:divBdr>
                                                                                    <w:top w:val="none" w:sz="0" w:space="0" w:color="auto"/>
                                                                                    <w:left w:val="none" w:sz="0" w:space="0" w:color="auto"/>
                                                                                    <w:bottom w:val="none" w:sz="0" w:space="0" w:color="auto"/>
                                                                                    <w:right w:val="none" w:sz="0" w:space="0" w:color="auto"/>
                                                                                  </w:divBdr>
                                                                                </w:div>
                                                                                <w:div w:id="2095931257">
                                                                                  <w:marLeft w:val="0"/>
                                                                                  <w:marRight w:val="0"/>
                                                                                  <w:marTop w:val="0"/>
                                                                                  <w:marBottom w:val="0"/>
                                                                                  <w:divBdr>
                                                                                    <w:top w:val="none" w:sz="0" w:space="0" w:color="auto"/>
                                                                                    <w:left w:val="none" w:sz="0" w:space="0" w:color="auto"/>
                                                                                    <w:bottom w:val="none" w:sz="0" w:space="0" w:color="auto"/>
                                                                                    <w:right w:val="none" w:sz="0" w:space="0" w:color="auto"/>
                                                                                  </w:divBdr>
                                                                                </w:div>
                                                                                <w:div w:id="9157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4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170DA62E12446BE7E2714C7E0C1B0" ma:contentTypeVersion="18" ma:contentTypeDescription="Create a new document." ma:contentTypeScope="" ma:versionID="f513e82e94e1b1b78c8929e653e3a41c">
  <xsd:schema xmlns:xsd="http://www.w3.org/2001/XMLSchema" xmlns:xs="http://www.w3.org/2001/XMLSchema" xmlns:p="http://schemas.microsoft.com/office/2006/metadata/properties" xmlns:ns2="4b303348-82fc-44fe-9304-9a07c7733da6" xmlns:ns3="534d1e76-94d6-420e-bbc3-783f6df720b0" targetNamespace="http://schemas.microsoft.com/office/2006/metadata/properties" ma:root="true" ma:fieldsID="cf5279a4535f1f62068971a536e0cbfc" ns2:_="" ns3:_="">
    <xsd:import namespace="4b303348-82fc-44fe-9304-9a07c7733da6"/>
    <xsd:import namespace="534d1e76-94d6-420e-bbc3-783f6df720b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03348-82fc-44fe-9304-9a07c7733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46915a9d-5b2b-4df7-a852-42e690be5d61}" ma:internalName="TaxCatchAll" ma:showField="CatchAllData" ma:web="4b303348-82fc-44fe-9304-9a07c7733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4d1e76-94d6-420e-bbc3-783f6df720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eda7d4-6ed2-4b22-bbf7-30c5345ad65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303348-82fc-44fe-9304-9a07c7733da6" xsi:nil="true"/>
    <lcf76f155ced4ddcb4097134ff3c332f xmlns="534d1e76-94d6-420e-bbc3-783f6df720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BA5A6B-9C1B-4A0D-A6D7-DA2FE1498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03348-82fc-44fe-9304-9a07c7733da6"/>
    <ds:schemaRef ds:uri="534d1e76-94d6-420e-bbc3-783f6df7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B8746-11D9-48B5-9B66-41784DADC616}">
  <ds:schemaRefs>
    <ds:schemaRef ds:uri="http://schemas.microsoft.com/sharepoint/v3/contenttype/forms"/>
  </ds:schemaRefs>
</ds:datastoreItem>
</file>

<file path=customXml/itemProps3.xml><?xml version="1.0" encoding="utf-8"?>
<ds:datastoreItem xmlns:ds="http://schemas.openxmlformats.org/officeDocument/2006/customXml" ds:itemID="{39EEE2C6-8083-4C88-ADE2-017D81C7A084}">
  <ds:schemaRefs>
    <ds:schemaRef ds:uri="http://schemas.microsoft.com/office/2006/metadata/properties"/>
    <ds:schemaRef ds:uri="http://schemas.microsoft.com/office/infopath/2007/PartnerControls"/>
    <ds:schemaRef ds:uri="4b303348-82fc-44fe-9304-9a07c7733da6"/>
    <ds:schemaRef ds:uri="534d1e76-94d6-420e-bbc3-783f6df720b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Jane</dc:creator>
  <cp:keywords/>
  <dc:description/>
  <cp:lastModifiedBy>Vallory, Gaby</cp:lastModifiedBy>
  <cp:revision>3</cp:revision>
  <cp:lastPrinted>2018-12-11T11:53:00Z</cp:lastPrinted>
  <dcterms:created xsi:type="dcterms:W3CDTF">2022-05-12T12:58:00Z</dcterms:created>
  <dcterms:modified xsi:type="dcterms:W3CDTF">2023-06-28T13:26:00Z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0x01010063E170DA62E12446BE7E2714C7E0C1B0</vt:lpwstr>
  </property>
</Properties>
</file>