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F45" w14:textId="77777777" w:rsidR="00E460A5" w:rsidRDefault="002C39B2">
      <w:pPr>
        <w:rPr>
          <w:color w:val="7030A0"/>
          <w:sz w:val="32"/>
          <w:szCs w:val="32"/>
        </w:rPr>
      </w:pPr>
      <w:r w:rsidRPr="002C39B2">
        <w:rPr>
          <w:color w:val="7030A0"/>
          <w:sz w:val="32"/>
          <w:szCs w:val="32"/>
        </w:rPr>
        <w:t>Equality Policy</w:t>
      </w:r>
    </w:p>
    <w:p w14:paraId="0E287C62" w14:textId="77777777" w:rsidR="002C39B2" w:rsidRPr="002C39B2" w:rsidRDefault="002C39B2" w:rsidP="002C39B2">
      <w:pPr>
        <w:spacing w:after="0" w:line="360" w:lineRule="auto"/>
        <w:rPr>
          <w:rFonts w:ascii="Arial" w:eastAsia="Times New Roman" w:hAnsi="Arial" w:cs="Arial"/>
          <w:b/>
          <w:lang w:eastAsia="en-GB"/>
        </w:rPr>
      </w:pPr>
      <w:r w:rsidRPr="002C39B2">
        <w:rPr>
          <w:rFonts w:ascii="Arial" w:eastAsia="Times New Roman" w:hAnsi="Arial" w:cs="Arial"/>
          <w:b/>
          <w:lang w:eastAsia="en-GB"/>
        </w:rPr>
        <w:t>Policy statement</w:t>
      </w:r>
    </w:p>
    <w:p w14:paraId="42386590" w14:textId="77777777" w:rsidR="002C39B2" w:rsidRPr="002C39B2" w:rsidRDefault="002C39B2" w:rsidP="002C39B2">
      <w:pPr>
        <w:spacing w:after="0" w:line="360" w:lineRule="auto"/>
        <w:rPr>
          <w:rFonts w:ascii="Arial" w:eastAsia="Times New Roman" w:hAnsi="Arial" w:cs="Arial"/>
          <w:b/>
          <w:lang w:eastAsia="en-GB"/>
        </w:rPr>
      </w:pPr>
    </w:p>
    <w:p w14:paraId="089D145E"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 xml:space="preserve">We are committed to ensuring that our service is fully inclusive in meeting the needs of all children. </w:t>
      </w:r>
    </w:p>
    <w:p w14:paraId="0D22FF77" w14:textId="77777777" w:rsidR="002C39B2" w:rsidRPr="002C39B2" w:rsidRDefault="002C39B2" w:rsidP="002C39B2">
      <w:pPr>
        <w:spacing w:after="0" w:line="360" w:lineRule="auto"/>
        <w:rPr>
          <w:rFonts w:ascii="Arial" w:eastAsia="Times New Roman" w:hAnsi="Arial" w:cs="Arial"/>
          <w:lang w:eastAsia="en-GB"/>
        </w:rPr>
      </w:pPr>
    </w:p>
    <w:p w14:paraId="12AF3D3E"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67CD3229" w14:textId="77777777" w:rsidR="002C39B2" w:rsidRPr="002C39B2" w:rsidRDefault="002C39B2" w:rsidP="002C39B2">
      <w:pPr>
        <w:spacing w:after="0" w:line="360" w:lineRule="auto"/>
        <w:rPr>
          <w:rFonts w:ascii="Arial" w:eastAsia="Times New Roman" w:hAnsi="Arial" w:cs="Arial"/>
          <w:lang w:eastAsia="en-GB"/>
        </w:rPr>
      </w:pPr>
    </w:p>
    <w:p w14:paraId="460A4967"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We are committed to anti-discriminatory practice to promote equality of opportunity and valuing diversity for all children and families using our setting. We aim to:</w:t>
      </w:r>
    </w:p>
    <w:p w14:paraId="13AECD96"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promote equality and value diversity within our service and foster good relations with the local community;</w:t>
      </w:r>
    </w:p>
    <w:p w14:paraId="3411ACD0"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actively include all families and value the positive contribution they make to our service;</w:t>
      </w:r>
    </w:p>
    <w:p w14:paraId="251F7FAE"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promote a positive non-stereotyping environment that promotes dignity, respect and understanding of difference in all forms;</w:t>
      </w:r>
    </w:p>
    <w:p w14:paraId="44720110"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provide a secure and accessible environment in which every child feels safe and equally included;</w:t>
      </w:r>
    </w:p>
    <w:p w14:paraId="649FAE42"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improve our knowledge and understanding of issues relating to anti-discriminatory practice,</w:t>
      </w:r>
    </w:p>
    <w:p w14:paraId="5CED05F2"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challenge and eliminate discriminatory actions on the basis of a protected characteristic as defined by the Equality Act (2010) namely:</w:t>
      </w:r>
    </w:p>
    <w:p w14:paraId="0C0A0B4E"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 xml:space="preserve"> age;</w:t>
      </w:r>
    </w:p>
    <w:p w14:paraId="78606282"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gender;</w:t>
      </w:r>
    </w:p>
    <w:p w14:paraId="24B017C1"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gender reassignment;</w:t>
      </w:r>
    </w:p>
    <w:p w14:paraId="128C0AC7"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marital status;</w:t>
      </w:r>
    </w:p>
    <w:p w14:paraId="21862898"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lastRenderedPageBreak/>
        <w:t>pregnancy and maternity;</w:t>
      </w:r>
    </w:p>
    <w:p w14:paraId="32D020D1"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race;</w:t>
      </w:r>
    </w:p>
    <w:p w14:paraId="7587C458"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disability;</w:t>
      </w:r>
    </w:p>
    <w:p w14:paraId="74845CAD"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sexual orientation; and</w:t>
      </w:r>
    </w:p>
    <w:p w14:paraId="14E44AAB" w14:textId="77777777" w:rsidR="002C39B2" w:rsidRPr="002C39B2" w:rsidRDefault="002C39B2" w:rsidP="002C39B2">
      <w:pPr>
        <w:numPr>
          <w:ilvl w:val="1"/>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religion or belief.</w:t>
      </w:r>
    </w:p>
    <w:p w14:paraId="1511324E" w14:textId="77777777" w:rsidR="002C39B2" w:rsidRPr="002C39B2" w:rsidRDefault="002C39B2" w:rsidP="002C39B2">
      <w:pPr>
        <w:numPr>
          <w:ilvl w:val="0"/>
          <w:numId w:val="5"/>
        </w:numPr>
        <w:spacing w:after="0" w:line="360" w:lineRule="auto"/>
        <w:rPr>
          <w:rFonts w:ascii="Arial" w:eastAsia="Times New Roman" w:hAnsi="Arial" w:cs="Arial"/>
          <w:lang w:eastAsia="en-GB"/>
        </w:rPr>
      </w:pPr>
      <w:r w:rsidRPr="002C39B2">
        <w:rPr>
          <w:rFonts w:ascii="Arial" w:eastAsia="Times New Roman" w:hAnsi="Arial" w:cs="Arial"/>
          <w:lang w:eastAsia="en-GB"/>
        </w:rPr>
        <w:t>where possible, take positive action to benefit groups or individuals with protected characteristics who are disadvantaged, have a disproportional representation within the service or need different things from the service.</w:t>
      </w:r>
    </w:p>
    <w:p w14:paraId="4FC385F2" w14:textId="77777777" w:rsidR="002C39B2" w:rsidRPr="002C39B2" w:rsidRDefault="002C39B2" w:rsidP="002C39B2">
      <w:pPr>
        <w:spacing w:after="0" w:line="360" w:lineRule="auto"/>
        <w:rPr>
          <w:rFonts w:ascii="Arial" w:eastAsia="Times New Roman" w:hAnsi="Arial" w:cs="Arial"/>
          <w:b/>
          <w:lang w:eastAsia="en-GB"/>
        </w:rPr>
      </w:pPr>
    </w:p>
    <w:p w14:paraId="1AF663D1" w14:textId="77777777" w:rsidR="002C39B2" w:rsidRPr="002C39B2" w:rsidRDefault="002C39B2" w:rsidP="002C39B2">
      <w:pPr>
        <w:spacing w:after="0" w:line="360" w:lineRule="auto"/>
        <w:rPr>
          <w:rFonts w:ascii="Arial" w:eastAsia="Times New Roman" w:hAnsi="Arial" w:cs="Arial"/>
          <w:b/>
          <w:lang w:eastAsia="en-GB"/>
        </w:rPr>
      </w:pPr>
      <w:r w:rsidRPr="002C39B2">
        <w:rPr>
          <w:rFonts w:ascii="Arial" w:eastAsia="Times New Roman" w:hAnsi="Arial" w:cs="Arial"/>
          <w:b/>
          <w:lang w:eastAsia="en-GB"/>
        </w:rPr>
        <w:t>Procedures</w:t>
      </w:r>
    </w:p>
    <w:p w14:paraId="796006AA" w14:textId="77777777" w:rsidR="002C39B2" w:rsidRPr="002C39B2" w:rsidRDefault="002C39B2" w:rsidP="002C39B2">
      <w:pPr>
        <w:keepNext/>
        <w:spacing w:after="0" w:line="360" w:lineRule="auto"/>
        <w:outlineLvl w:val="2"/>
        <w:rPr>
          <w:rFonts w:ascii="Arial" w:eastAsia="Times New Roman" w:hAnsi="Arial" w:cs="Times New Roman"/>
          <w:i/>
          <w:iCs/>
          <w:lang w:eastAsia="x-none"/>
        </w:rPr>
      </w:pPr>
      <w:r w:rsidRPr="002C39B2">
        <w:rPr>
          <w:rFonts w:ascii="Arial" w:eastAsia="Times New Roman" w:hAnsi="Arial" w:cs="Times New Roman"/>
          <w:i/>
          <w:iCs/>
          <w:lang w:eastAsia="x-none"/>
        </w:rPr>
        <w:t>Admissions</w:t>
      </w:r>
    </w:p>
    <w:p w14:paraId="73EC9B5F"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Our setting is open and accessible to all members of the community.</w:t>
      </w:r>
    </w:p>
    <w:p w14:paraId="57116FD7" w14:textId="77777777" w:rsidR="002C39B2" w:rsidRPr="002C39B2" w:rsidRDefault="002C39B2" w:rsidP="002C39B2">
      <w:pPr>
        <w:spacing w:after="0" w:line="360" w:lineRule="auto"/>
        <w:rPr>
          <w:rFonts w:ascii="Arial" w:eastAsia="Times New Roman" w:hAnsi="Arial" w:cs="Arial"/>
          <w:lang w:eastAsia="en-GB"/>
        </w:rPr>
      </w:pPr>
    </w:p>
    <w:p w14:paraId="52FC6D56" w14:textId="77777777" w:rsidR="002C39B2" w:rsidRPr="002C39B2" w:rsidRDefault="002C39B2" w:rsidP="002C39B2">
      <w:pPr>
        <w:numPr>
          <w:ilvl w:val="0"/>
          <w:numId w:val="1"/>
        </w:numPr>
        <w:spacing w:after="0" w:line="360" w:lineRule="auto"/>
        <w:rPr>
          <w:rFonts w:ascii="Arial" w:eastAsia="Times New Roman" w:hAnsi="Arial" w:cs="Arial"/>
          <w:lang w:eastAsia="en-GB"/>
        </w:rPr>
      </w:pPr>
      <w:r w:rsidRPr="002C39B2">
        <w:rPr>
          <w:rFonts w:ascii="Arial" w:eastAsia="Times New Roman" w:hAnsi="Arial" w:cs="Arial"/>
          <w:lang w:eastAsia="en-GB"/>
        </w:rPr>
        <w:t>We base our Admissions Policy on a fair system.</w:t>
      </w:r>
    </w:p>
    <w:p w14:paraId="38FB5B1A" w14:textId="77777777" w:rsidR="002C39B2" w:rsidRPr="002C39B2" w:rsidRDefault="002C39B2" w:rsidP="002C39B2">
      <w:pPr>
        <w:numPr>
          <w:ilvl w:val="0"/>
          <w:numId w:val="1"/>
        </w:numPr>
        <w:spacing w:after="0" w:line="360" w:lineRule="auto"/>
        <w:rPr>
          <w:rFonts w:ascii="Arial" w:eastAsia="Times New Roman" w:hAnsi="Arial" w:cs="Arial"/>
          <w:lang w:eastAsia="en-GB"/>
        </w:rPr>
      </w:pPr>
      <w:r w:rsidRPr="002C39B2">
        <w:rPr>
          <w:rFonts w:ascii="Arial" w:eastAsia="Times New Roman" w:hAnsi="Arial" w:cs="Arial"/>
          <w:lang w:eastAsia="en-GB"/>
        </w:rPr>
        <w:t xml:space="preserve">We do not discriminate against a child or their family in our service provision, including preventing their entry to our setting based on a protected characteristic as defined by the Equality Act (2010).  </w:t>
      </w:r>
    </w:p>
    <w:p w14:paraId="1DE2CCA3" w14:textId="77777777" w:rsidR="002C39B2" w:rsidRPr="002C39B2" w:rsidRDefault="002C39B2" w:rsidP="002C39B2">
      <w:pPr>
        <w:numPr>
          <w:ilvl w:val="0"/>
          <w:numId w:val="6"/>
        </w:numPr>
        <w:spacing w:after="0" w:line="360" w:lineRule="auto"/>
        <w:ind w:left="357"/>
        <w:rPr>
          <w:rFonts w:ascii="Arial" w:eastAsia="Times New Roman" w:hAnsi="Arial" w:cs="Arial"/>
          <w:lang w:eastAsia="en-GB"/>
        </w:rPr>
      </w:pPr>
      <w:r w:rsidRPr="002C39B2">
        <w:rPr>
          <w:rFonts w:ascii="Arial" w:eastAsia="Times New Roman" w:hAnsi="Arial" w:cs="Arial"/>
          <w:lang w:eastAsia="en-GB"/>
        </w:rPr>
        <w:t xml:space="preserve"> We make reasonable adjustments to ensure that disabled children can participate successfully in the services and in the curriculum offered by the setting. </w:t>
      </w:r>
    </w:p>
    <w:p w14:paraId="20D15B0A" w14:textId="77777777" w:rsidR="002C39B2" w:rsidRPr="002C39B2" w:rsidRDefault="002C39B2" w:rsidP="002C39B2">
      <w:pPr>
        <w:numPr>
          <w:ilvl w:val="0"/>
          <w:numId w:val="6"/>
        </w:numPr>
        <w:spacing w:after="0" w:line="360" w:lineRule="auto"/>
        <w:ind w:left="357"/>
        <w:rPr>
          <w:rFonts w:ascii="Arial" w:eastAsia="Times New Roman" w:hAnsi="Arial" w:cs="Arial"/>
          <w:lang w:eastAsia="en-GB"/>
        </w:rPr>
      </w:pPr>
      <w:r w:rsidRPr="002C39B2">
        <w:rPr>
          <w:rFonts w:ascii="Arial" w:eastAsia="Times New Roman" w:hAnsi="Arial" w:cs="Arial"/>
          <w:lang w:eastAsia="en-GB"/>
        </w:rPr>
        <w:t>We take action against any discriminatory, prejudice, harassing or victimising behaviour by our staff, volunteers or parents whether by:</w:t>
      </w:r>
    </w:p>
    <w:p w14:paraId="1A9E4F99" w14:textId="77777777" w:rsidR="002C39B2" w:rsidRPr="002C39B2" w:rsidRDefault="002C39B2" w:rsidP="002C39B2">
      <w:pPr>
        <w:numPr>
          <w:ilvl w:val="0"/>
          <w:numId w:val="7"/>
        </w:numPr>
        <w:spacing w:after="0" w:line="360" w:lineRule="auto"/>
        <w:rPr>
          <w:rFonts w:ascii="Arial" w:eastAsia="Times New Roman" w:hAnsi="Arial" w:cs="Arial"/>
          <w:lang w:eastAsia="en-GB"/>
        </w:rPr>
      </w:pPr>
      <w:r w:rsidRPr="002C39B2">
        <w:rPr>
          <w:rFonts w:ascii="Arial" w:eastAsia="Times New Roman" w:hAnsi="Arial" w:cs="Arial"/>
          <w:lang w:eastAsia="en-GB"/>
        </w:rPr>
        <w:t>direct discrimination – someone is treated less favourably because of a protected characteristic e.g. preventing families of a specific ethnic group from using the service;</w:t>
      </w:r>
    </w:p>
    <w:p w14:paraId="46606691" w14:textId="77777777" w:rsidR="002C39B2" w:rsidRPr="002C39B2" w:rsidRDefault="002C39B2" w:rsidP="002C39B2">
      <w:pPr>
        <w:numPr>
          <w:ilvl w:val="0"/>
          <w:numId w:val="7"/>
        </w:numPr>
        <w:spacing w:after="0" w:line="360" w:lineRule="auto"/>
        <w:rPr>
          <w:rFonts w:ascii="Arial" w:eastAsia="Times New Roman" w:hAnsi="Arial" w:cs="Arial"/>
          <w:lang w:eastAsia="en-GB"/>
        </w:rPr>
      </w:pPr>
      <w:r w:rsidRPr="002C39B2">
        <w:rPr>
          <w:rFonts w:ascii="Arial" w:eastAsia="Times New Roman" w:hAnsi="Arial" w:cs="Arial"/>
          <w:lang w:eastAsia="en-GB"/>
        </w:rPr>
        <w:t>indirect discrimination – someone is affected unfavourably by a general policy e.g. children must only speak English in the setting;</w:t>
      </w:r>
    </w:p>
    <w:p w14:paraId="7B4B952D" w14:textId="77777777" w:rsidR="002C39B2" w:rsidRPr="002C39B2" w:rsidRDefault="002C39B2" w:rsidP="002C39B2">
      <w:pPr>
        <w:numPr>
          <w:ilvl w:val="0"/>
          <w:numId w:val="7"/>
        </w:numPr>
        <w:spacing w:after="0" w:line="360" w:lineRule="auto"/>
        <w:rPr>
          <w:rFonts w:ascii="Arial" w:eastAsia="Times New Roman" w:hAnsi="Arial" w:cs="Arial"/>
          <w:lang w:eastAsia="en-GB"/>
        </w:rPr>
      </w:pPr>
      <w:r w:rsidRPr="002C39B2">
        <w:rPr>
          <w:rFonts w:ascii="Arial" w:eastAsia="Times New Roman" w:hAnsi="Arial" w:cs="Arial"/>
          <w:lang w:eastAsia="en-GB"/>
        </w:rPr>
        <w:t>discrimination arising from a disability – someone is treated less favourably because of something connected with their disability e.g. a child with a visual impairment is excluded from an activity;</w:t>
      </w:r>
    </w:p>
    <w:p w14:paraId="1DA6CAA6" w14:textId="77777777" w:rsidR="002C39B2" w:rsidRPr="002C39B2" w:rsidRDefault="002C39B2" w:rsidP="002C39B2">
      <w:pPr>
        <w:numPr>
          <w:ilvl w:val="0"/>
          <w:numId w:val="7"/>
        </w:numPr>
        <w:spacing w:after="0" w:line="360" w:lineRule="auto"/>
        <w:rPr>
          <w:rFonts w:ascii="Arial" w:eastAsia="Times New Roman" w:hAnsi="Arial" w:cs="Arial"/>
          <w:lang w:eastAsia="en-GB"/>
        </w:rPr>
      </w:pPr>
      <w:r w:rsidRPr="002C39B2">
        <w:rPr>
          <w:rFonts w:ascii="Arial" w:eastAsia="Times New Roman" w:hAnsi="Arial" w:cs="Arial"/>
          <w:lang w:eastAsia="en-GB"/>
        </w:rPr>
        <w:t>association – discriminating against someone who is associated with a person with a protected characteristic e.g. behaving unfavourably to someone who is married to a person from a different cultural background; or</w:t>
      </w:r>
    </w:p>
    <w:p w14:paraId="22B8F9FB" w14:textId="77777777" w:rsidR="002C39B2" w:rsidRPr="002C39B2" w:rsidRDefault="002C39B2" w:rsidP="002C39B2">
      <w:pPr>
        <w:numPr>
          <w:ilvl w:val="0"/>
          <w:numId w:val="7"/>
        </w:numPr>
        <w:spacing w:after="0" w:line="360" w:lineRule="auto"/>
        <w:rPr>
          <w:rFonts w:ascii="Arial" w:eastAsia="Times New Roman" w:hAnsi="Arial" w:cs="Arial"/>
          <w:lang w:eastAsia="en-GB"/>
        </w:rPr>
      </w:pPr>
      <w:r w:rsidRPr="002C39B2">
        <w:rPr>
          <w:rFonts w:ascii="Arial" w:eastAsia="Times New Roman" w:hAnsi="Arial" w:cs="Arial"/>
          <w:lang w:eastAsia="en-GB"/>
        </w:rPr>
        <w:t>perception – discrimination on the basis that it is thought someone has a protected characteristic e.g. making assumptions about someone's sexual orientation.</w:t>
      </w:r>
    </w:p>
    <w:p w14:paraId="2D5AC416" w14:textId="77777777" w:rsidR="002C39B2" w:rsidRPr="002C39B2" w:rsidRDefault="002C39B2" w:rsidP="002C39B2">
      <w:pPr>
        <w:numPr>
          <w:ilvl w:val="0"/>
          <w:numId w:val="8"/>
        </w:numPr>
        <w:spacing w:after="0" w:line="360" w:lineRule="auto"/>
        <w:ind w:left="357"/>
        <w:rPr>
          <w:rFonts w:ascii="Arial" w:eastAsia="Times New Roman" w:hAnsi="Arial" w:cs="Arial"/>
          <w:lang w:eastAsia="en-GB"/>
        </w:rPr>
      </w:pPr>
      <w:r w:rsidRPr="002C39B2">
        <w:rPr>
          <w:rFonts w:ascii="Arial" w:eastAsia="Times New Roman" w:hAnsi="Arial" w:cs="Arial"/>
          <w:lang w:eastAsia="en-GB"/>
        </w:rPr>
        <w:t>We will not tolerate behaviour from an adult who demonstrates dislike or prejudice towards individuals who are perceived to be from another country (xenophobia).</w:t>
      </w:r>
    </w:p>
    <w:p w14:paraId="0E2158C9" w14:textId="77777777" w:rsidR="002C39B2" w:rsidRPr="002C39B2" w:rsidRDefault="002C39B2" w:rsidP="002C39B2">
      <w:pPr>
        <w:numPr>
          <w:ilvl w:val="0"/>
          <w:numId w:val="8"/>
        </w:numPr>
        <w:spacing w:after="0" w:line="360" w:lineRule="auto"/>
        <w:ind w:left="357"/>
        <w:rPr>
          <w:rFonts w:ascii="Arial" w:eastAsia="Times New Roman" w:hAnsi="Arial" w:cs="Arial"/>
          <w:lang w:eastAsia="en-GB"/>
        </w:rPr>
      </w:pPr>
      <w:r w:rsidRPr="002C39B2">
        <w:rPr>
          <w:rFonts w:ascii="Arial" w:eastAsia="Times New Roman" w:hAnsi="Arial" w:cs="Arial"/>
          <w:lang w:eastAsia="en-GB"/>
        </w:rPr>
        <w:lastRenderedPageBreak/>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3057D3DD" w14:textId="77777777" w:rsidR="002C39B2" w:rsidRPr="005C0B3A" w:rsidRDefault="002C39B2" w:rsidP="002C39B2">
      <w:pPr>
        <w:keepNext/>
        <w:spacing w:after="0" w:line="360" w:lineRule="auto"/>
        <w:outlineLvl w:val="1"/>
        <w:rPr>
          <w:rFonts w:ascii="Arial" w:eastAsia="Times New Roman" w:hAnsi="Arial" w:cs="Times New Roman"/>
          <w:b/>
          <w:bCs/>
          <w:i/>
          <w:lang w:eastAsia="x-none"/>
        </w:rPr>
      </w:pPr>
      <w:r w:rsidRPr="005C0B3A">
        <w:rPr>
          <w:rFonts w:ascii="Arial" w:eastAsia="Times New Roman" w:hAnsi="Arial" w:cs="Times New Roman"/>
          <w:b/>
          <w:bCs/>
          <w:i/>
          <w:lang w:eastAsia="x-none"/>
        </w:rPr>
        <w:t>Employment</w:t>
      </w:r>
    </w:p>
    <w:p w14:paraId="34678BA5" w14:textId="77777777" w:rsidR="002C39B2" w:rsidRPr="002C39B2" w:rsidRDefault="002C39B2" w:rsidP="002C39B2">
      <w:pPr>
        <w:numPr>
          <w:ilvl w:val="0"/>
          <w:numId w:val="2"/>
        </w:numPr>
        <w:spacing w:after="0" w:line="360" w:lineRule="auto"/>
        <w:rPr>
          <w:rFonts w:ascii="Arial" w:eastAsia="Times New Roman" w:hAnsi="Arial" w:cs="Arial"/>
          <w:lang w:eastAsia="en-GB"/>
        </w:rPr>
      </w:pPr>
      <w:r w:rsidRPr="002C39B2">
        <w:rPr>
          <w:rFonts w:ascii="Arial" w:eastAsia="Times New Roman" w:hAnsi="Arial" w:cs="Arial"/>
          <w:lang w:eastAsia="en-GB"/>
        </w:rPr>
        <w:t>We advertise posts and all applicants are judged against explicit and fair criteria.</w:t>
      </w:r>
    </w:p>
    <w:p w14:paraId="036501ED" w14:textId="77777777" w:rsidR="002C39B2" w:rsidRPr="002C39B2" w:rsidRDefault="002C39B2" w:rsidP="002C39B2">
      <w:pPr>
        <w:numPr>
          <w:ilvl w:val="0"/>
          <w:numId w:val="2"/>
        </w:numPr>
        <w:spacing w:after="0" w:line="360" w:lineRule="auto"/>
        <w:rPr>
          <w:rFonts w:ascii="Arial" w:eastAsia="Times New Roman" w:hAnsi="Arial" w:cs="Arial"/>
          <w:lang w:eastAsia="en-GB"/>
        </w:rPr>
      </w:pPr>
      <w:r w:rsidRPr="002C39B2">
        <w:rPr>
          <w:rFonts w:ascii="Arial" w:eastAsia="Times New Roman" w:hAnsi="Arial" w:cs="Arial"/>
          <w:lang w:eastAsia="en-GB"/>
        </w:rPr>
        <w:t>Applicants are welcome from all backgrounds and posts are open to all.</w:t>
      </w:r>
    </w:p>
    <w:p w14:paraId="5507916D" w14:textId="77777777" w:rsidR="002C39B2" w:rsidRPr="002C39B2" w:rsidRDefault="002C39B2" w:rsidP="002C39B2">
      <w:pPr>
        <w:keepNext/>
        <w:numPr>
          <w:ilvl w:val="0"/>
          <w:numId w:val="9"/>
        </w:numPr>
        <w:spacing w:after="0" w:line="360" w:lineRule="auto"/>
        <w:outlineLvl w:val="2"/>
        <w:rPr>
          <w:rFonts w:ascii="Arial" w:eastAsia="Times New Roman" w:hAnsi="Arial" w:cs="Times New Roman"/>
          <w:lang w:eastAsia="en-GB"/>
        </w:rPr>
      </w:pPr>
      <w:r w:rsidRPr="002C39B2">
        <w:rPr>
          <w:rFonts w:ascii="Arial" w:eastAsia="Times New Roman" w:hAnsi="Arial" w:cs="Times New Roman"/>
          <w:lang w:eastAsia="en-GB"/>
        </w:rPr>
        <w:t>The applicant who best meets the criteria is offered the post, subject to references and suitability checks. This ensures fairness in the selection process.</w:t>
      </w:r>
    </w:p>
    <w:p w14:paraId="1E62E282" w14:textId="77777777" w:rsidR="002C39B2" w:rsidRPr="002C39B2" w:rsidRDefault="002C39B2" w:rsidP="002C39B2">
      <w:pPr>
        <w:keepNext/>
        <w:numPr>
          <w:ilvl w:val="0"/>
          <w:numId w:val="9"/>
        </w:numPr>
        <w:spacing w:after="0" w:line="360" w:lineRule="auto"/>
        <w:outlineLvl w:val="2"/>
        <w:rPr>
          <w:rFonts w:ascii="Arial" w:eastAsia="Times New Roman" w:hAnsi="Arial" w:cs="Times New Roman"/>
          <w:i/>
          <w:iCs/>
          <w:lang w:eastAsia="x-none"/>
        </w:rPr>
      </w:pPr>
      <w:r w:rsidRPr="002C39B2">
        <w:rPr>
          <w:rFonts w:ascii="Arial" w:eastAsia="Times New Roman" w:hAnsi="Arial" w:cs="Arial"/>
          <w:iCs/>
          <w:lang w:eastAsia="x-none"/>
        </w:rPr>
        <w:t xml:space="preserve">We </w:t>
      </w:r>
      <w:r w:rsidRPr="002C39B2">
        <w:rPr>
          <w:rFonts w:ascii="Arial" w:eastAsia="Times New Roman" w:hAnsi="Arial" w:cs="Times New Roman"/>
          <w:lang w:eastAsia="en-GB"/>
        </w:rPr>
        <w:t>monitor our application process to ensure that it is fair and accessible.</w:t>
      </w:r>
    </w:p>
    <w:p w14:paraId="52985BE2" w14:textId="77777777" w:rsidR="002C39B2" w:rsidRPr="002C39B2" w:rsidRDefault="002C39B2" w:rsidP="002C39B2">
      <w:pPr>
        <w:spacing w:after="0" w:line="360" w:lineRule="auto"/>
        <w:rPr>
          <w:rFonts w:ascii="Arial" w:eastAsia="Times New Roman" w:hAnsi="Arial" w:cs="Arial"/>
          <w:lang w:eastAsia="en-GB"/>
        </w:rPr>
      </w:pPr>
    </w:p>
    <w:p w14:paraId="3A09D1F5"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We ensure that our practice is fully inclusive by:</w:t>
      </w:r>
    </w:p>
    <w:p w14:paraId="25C86A37"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creating an environment of mutual respect and tolerance;</w:t>
      </w:r>
    </w:p>
    <w:p w14:paraId="149F7B07"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modelling desirable behaviour to children and helping children to understand that discriminatory behaviour and remarks are hurtful and unacceptable;</w:t>
      </w:r>
    </w:p>
    <w:p w14:paraId="453F741D"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positively reflecting the widest possible range of communities within resources;</w:t>
      </w:r>
    </w:p>
    <w:p w14:paraId="2E565BB2"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avoiding use of stereotypes or derogatory images within our books or any other visual materials;</w:t>
      </w:r>
    </w:p>
    <w:p w14:paraId="4208895D"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celebrating locally observed festivals and holy days;</w:t>
      </w:r>
    </w:p>
    <w:p w14:paraId="5C8A9C7C"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 xml:space="preserve">ensuring that children learning English as an additional language have full access to the curriculum and are supported in their learning; </w:t>
      </w:r>
    </w:p>
    <w:p w14:paraId="4CA229DF"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ensuring that disabled children with and without special educational needs are fully supported;</w:t>
      </w:r>
    </w:p>
    <w:p w14:paraId="042D2E47" w14:textId="77777777" w:rsidR="002C39B2" w:rsidRPr="002C39B2" w:rsidRDefault="002C39B2" w:rsidP="002C39B2">
      <w:pPr>
        <w:spacing w:after="0" w:line="360" w:lineRule="auto"/>
        <w:rPr>
          <w:rFonts w:ascii="Arial" w:eastAsia="Times New Roman" w:hAnsi="Arial" w:cs="Arial"/>
          <w:lang w:eastAsia="en-GB"/>
        </w:rPr>
      </w:pPr>
    </w:p>
    <w:p w14:paraId="5454FA3C" w14:textId="77777777" w:rsidR="002C39B2" w:rsidRPr="002C39B2" w:rsidRDefault="002C39B2" w:rsidP="002C39B2">
      <w:pPr>
        <w:spacing w:after="0" w:line="360" w:lineRule="auto"/>
        <w:rPr>
          <w:rFonts w:ascii="Arial" w:eastAsia="Times New Roman" w:hAnsi="Arial" w:cs="Arial"/>
          <w:lang w:eastAsia="en-GB"/>
        </w:rPr>
      </w:pPr>
      <w:r w:rsidRPr="002C39B2">
        <w:rPr>
          <w:rFonts w:ascii="Arial" w:eastAsia="Times New Roman" w:hAnsi="Arial" w:cs="Arial"/>
          <w:lang w:eastAsia="en-GB"/>
        </w:rPr>
        <w:t>We will ensure that our environment is as accessible as possible for all visitors and service users. We do this by:</w:t>
      </w:r>
    </w:p>
    <w:p w14:paraId="5B10C296"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undertaking an access audit to establish if the setting is accessible to all disabled children and adults. If access to the setting is found to treat disabled children or adults less favourably, then [we/I] make reasonable adjustments to accommodate the needs of disabled children and adults.</w:t>
      </w:r>
    </w:p>
    <w:p w14:paraId="2D05D8D3" w14:textId="77777777" w:rsidR="002C39B2" w:rsidRPr="002C39B2" w:rsidRDefault="002C39B2" w:rsidP="002C39B2">
      <w:pPr>
        <w:numPr>
          <w:ilvl w:val="0"/>
          <w:numId w:val="3"/>
        </w:numPr>
        <w:spacing w:after="0" w:line="360" w:lineRule="auto"/>
        <w:rPr>
          <w:rFonts w:ascii="Arial" w:eastAsia="Times New Roman" w:hAnsi="Arial" w:cs="Arial"/>
          <w:lang w:eastAsia="en-GB"/>
        </w:rPr>
      </w:pPr>
      <w:r w:rsidRPr="002C39B2">
        <w:rPr>
          <w:rFonts w:ascii="Arial" w:eastAsia="Times New Roman" w:hAnsi="Arial" w:cs="Arial"/>
          <w:lang w:eastAsia="en-GB"/>
        </w:rPr>
        <w:t>fully differentiating the environment, resources and curriculum to accommodate a wide range of learning, physical and sensory needs.</w:t>
      </w:r>
    </w:p>
    <w:p w14:paraId="545BD272" w14:textId="77777777" w:rsidR="002C39B2" w:rsidRPr="002C39B2" w:rsidRDefault="002C39B2" w:rsidP="002C39B2">
      <w:pPr>
        <w:spacing w:after="0" w:line="360" w:lineRule="auto"/>
        <w:contextualSpacing/>
        <w:rPr>
          <w:rFonts w:ascii="Arial" w:eastAsia="Times New Roman" w:hAnsi="Arial" w:cs="Arial"/>
          <w:lang w:eastAsia="en-GB"/>
        </w:rPr>
      </w:pPr>
    </w:p>
    <w:p w14:paraId="61A5374E" w14:textId="77777777" w:rsidR="002C39B2" w:rsidRPr="005C0B3A" w:rsidRDefault="002C39B2" w:rsidP="002C39B2">
      <w:pPr>
        <w:spacing w:after="0" w:line="360" w:lineRule="auto"/>
        <w:contextualSpacing/>
        <w:rPr>
          <w:rFonts w:ascii="Arial" w:eastAsia="Times New Roman" w:hAnsi="Arial" w:cs="Arial"/>
          <w:b/>
          <w:i/>
          <w:lang w:eastAsia="en-GB"/>
        </w:rPr>
      </w:pPr>
      <w:r w:rsidRPr="005C0B3A">
        <w:rPr>
          <w:rFonts w:ascii="Arial" w:eastAsia="Times New Roman" w:hAnsi="Arial" w:cs="Arial"/>
          <w:b/>
          <w:i/>
          <w:lang w:eastAsia="en-GB"/>
        </w:rPr>
        <w:t>Valuing diversity in families</w:t>
      </w:r>
    </w:p>
    <w:p w14:paraId="1A4787A6" w14:textId="77777777" w:rsidR="002C39B2" w:rsidRPr="002C39B2" w:rsidRDefault="002C39B2" w:rsidP="002C39B2">
      <w:pPr>
        <w:numPr>
          <w:ilvl w:val="0"/>
          <w:numId w:val="10"/>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lastRenderedPageBreak/>
        <w:t>We welcome the diversity of family lifestyles and work with all families.</w:t>
      </w:r>
    </w:p>
    <w:p w14:paraId="452BBCC0" w14:textId="77777777" w:rsidR="002C39B2" w:rsidRPr="002C39B2" w:rsidRDefault="002C39B2" w:rsidP="002C39B2">
      <w:pPr>
        <w:numPr>
          <w:ilvl w:val="0"/>
          <w:numId w:val="10"/>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We encourage children to contribute stories of their everyday life to the setting.</w:t>
      </w:r>
    </w:p>
    <w:p w14:paraId="39F4FC99" w14:textId="77777777" w:rsidR="002C39B2" w:rsidRPr="002C39B2" w:rsidRDefault="002C39B2" w:rsidP="002C39B2">
      <w:pPr>
        <w:numPr>
          <w:ilvl w:val="0"/>
          <w:numId w:val="10"/>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We encourage mothers, fathers and other carers to take part in the life of the setting and to contribute fully.</w:t>
      </w:r>
    </w:p>
    <w:p w14:paraId="068B542D" w14:textId="77777777" w:rsidR="002C39B2" w:rsidRPr="002C39B2" w:rsidRDefault="002C39B2" w:rsidP="002C39B2">
      <w:pPr>
        <w:numPr>
          <w:ilvl w:val="0"/>
          <w:numId w:val="10"/>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For families who speak languages in addition to English, we will develop means to encourage their full inclusion.</w:t>
      </w:r>
    </w:p>
    <w:p w14:paraId="2A28E69D" w14:textId="77777777" w:rsidR="002C39B2" w:rsidRPr="002C39B2" w:rsidRDefault="002C39B2" w:rsidP="002C39B2">
      <w:pPr>
        <w:numPr>
          <w:ilvl w:val="0"/>
          <w:numId w:val="10"/>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We offer a flexible payment system for families experiencing financial difficulties and offer information regarding sources of financial support.</w:t>
      </w:r>
    </w:p>
    <w:p w14:paraId="7E23EB93" w14:textId="77777777" w:rsidR="002C39B2" w:rsidRPr="005C0B3A" w:rsidRDefault="002C39B2" w:rsidP="002C39B2">
      <w:pPr>
        <w:spacing w:after="0" w:line="360" w:lineRule="auto"/>
        <w:contextualSpacing/>
        <w:rPr>
          <w:rFonts w:ascii="Arial" w:eastAsia="Times New Roman" w:hAnsi="Arial" w:cs="Arial"/>
          <w:b/>
          <w:i/>
          <w:lang w:eastAsia="en-GB"/>
        </w:rPr>
      </w:pPr>
      <w:r w:rsidRPr="005C0B3A">
        <w:rPr>
          <w:rFonts w:ascii="Arial" w:eastAsia="Times New Roman" w:hAnsi="Arial" w:cs="Arial"/>
          <w:b/>
          <w:i/>
          <w:lang w:eastAsia="en-GB"/>
        </w:rPr>
        <w:t>Food</w:t>
      </w:r>
    </w:p>
    <w:p w14:paraId="43115EBD" w14:textId="77777777" w:rsidR="002C39B2" w:rsidRPr="002C39B2" w:rsidRDefault="002C39B2" w:rsidP="002C39B2">
      <w:pPr>
        <w:numPr>
          <w:ilvl w:val="0"/>
          <w:numId w:val="11"/>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We work in partnership with parents to ensure that dietary requirements of children that arise from their medical, religious or cultural needs are met where ever possible.</w:t>
      </w:r>
    </w:p>
    <w:p w14:paraId="0C6C47B7" w14:textId="77777777" w:rsidR="002C39B2" w:rsidRPr="005C0B3A" w:rsidRDefault="002C39B2" w:rsidP="002C39B2">
      <w:pPr>
        <w:spacing w:after="0" w:line="360" w:lineRule="auto"/>
        <w:contextualSpacing/>
        <w:rPr>
          <w:rFonts w:ascii="Arial" w:eastAsia="Times New Roman" w:hAnsi="Arial" w:cs="Arial"/>
          <w:b/>
          <w:i/>
          <w:lang w:eastAsia="en-GB"/>
        </w:rPr>
      </w:pPr>
      <w:r w:rsidRPr="005C0B3A">
        <w:rPr>
          <w:rFonts w:ascii="Arial" w:eastAsia="Times New Roman" w:hAnsi="Arial" w:cs="Arial"/>
          <w:b/>
          <w:i/>
          <w:lang w:eastAsia="en-GB"/>
        </w:rPr>
        <w:t>Monitoring and reviewing</w:t>
      </w:r>
    </w:p>
    <w:p w14:paraId="3107DCCC" w14:textId="77777777" w:rsidR="002C39B2" w:rsidRPr="002C39B2" w:rsidRDefault="002C39B2" w:rsidP="002C39B2">
      <w:pPr>
        <w:numPr>
          <w:ilvl w:val="0"/>
          <w:numId w:val="12"/>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So that our policies and procedures remain effective, we monitor and review them annually to ensure [our/my] strategies meet our overall aims to promote equality, inclusion and to value diversity.</w:t>
      </w:r>
    </w:p>
    <w:p w14:paraId="15AE431F" w14:textId="77777777" w:rsidR="002C39B2" w:rsidRPr="002C39B2" w:rsidRDefault="002C39B2" w:rsidP="002C39B2">
      <w:pPr>
        <w:numPr>
          <w:ilvl w:val="0"/>
          <w:numId w:val="12"/>
        </w:num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We provide a complaints procedure and a complaints summary record for parents to see.</w:t>
      </w:r>
    </w:p>
    <w:p w14:paraId="5951BAE7" w14:textId="77777777" w:rsidR="002C39B2" w:rsidRPr="002C39B2" w:rsidRDefault="002C39B2" w:rsidP="002C39B2">
      <w:pPr>
        <w:spacing w:after="0" w:line="360" w:lineRule="auto"/>
        <w:contextualSpacing/>
        <w:rPr>
          <w:rFonts w:ascii="Arial" w:eastAsia="Times New Roman" w:hAnsi="Arial" w:cs="Arial"/>
          <w:lang w:eastAsia="en-GB"/>
        </w:rPr>
      </w:pPr>
    </w:p>
    <w:p w14:paraId="2F7C0410" w14:textId="77777777" w:rsidR="002C39B2" w:rsidRPr="002C39B2" w:rsidRDefault="002C39B2" w:rsidP="002C39B2">
      <w:pPr>
        <w:spacing w:after="0" w:line="360" w:lineRule="auto"/>
        <w:contextualSpacing/>
        <w:rPr>
          <w:rFonts w:ascii="Arial" w:eastAsia="Times New Roman" w:hAnsi="Arial" w:cs="Arial"/>
          <w:b/>
          <w:lang w:eastAsia="en-GB"/>
        </w:rPr>
      </w:pPr>
      <w:bookmarkStart w:id="0" w:name="_GoBack"/>
      <w:bookmarkEnd w:id="0"/>
      <w:r w:rsidRPr="002C39B2">
        <w:rPr>
          <w:rFonts w:ascii="Arial" w:eastAsia="Times New Roman" w:hAnsi="Arial" w:cs="Arial"/>
          <w:b/>
          <w:lang w:eastAsia="en-GB"/>
        </w:rPr>
        <w:t>Legal framework</w:t>
      </w:r>
    </w:p>
    <w:p w14:paraId="43B4B2FA" w14:textId="77777777" w:rsidR="002C39B2" w:rsidRPr="002C39B2" w:rsidRDefault="002C39B2" w:rsidP="002C39B2">
      <w:pPr>
        <w:spacing w:after="0" w:line="360" w:lineRule="auto"/>
        <w:contextualSpacing/>
        <w:rPr>
          <w:rFonts w:ascii="Arial" w:eastAsia="Times New Roman" w:hAnsi="Arial" w:cs="Arial"/>
          <w:lang w:eastAsia="en-GB"/>
        </w:rPr>
      </w:pPr>
    </w:p>
    <w:p w14:paraId="06430082" w14:textId="77777777" w:rsidR="002C39B2" w:rsidRPr="002C39B2" w:rsidRDefault="002C39B2" w:rsidP="002C39B2">
      <w:p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The Equality Act (2010)</w:t>
      </w:r>
    </w:p>
    <w:p w14:paraId="53772CFA" w14:textId="77777777" w:rsidR="002C39B2" w:rsidRPr="002C39B2" w:rsidRDefault="002C39B2" w:rsidP="002C39B2">
      <w:p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Children Act (1989) &amp; (2004)</w:t>
      </w:r>
    </w:p>
    <w:p w14:paraId="1E05640A" w14:textId="77777777" w:rsidR="002C39B2" w:rsidRPr="002C39B2" w:rsidRDefault="002C39B2" w:rsidP="002C39B2">
      <w:p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Children and Families Act (2014)</w:t>
      </w:r>
    </w:p>
    <w:p w14:paraId="4FDB98B7" w14:textId="77777777" w:rsidR="002C39B2" w:rsidRDefault="002C39B2" w:rsidP="002C39B2">
      <w:pPr>
        <w:spacing w:after="0" w:line="360" w:lineRule="auto"/>
        <w:contextualSpacing/>
        <w:rPr>
          <w:rFonts w:ascii="Arial" w:eastAsia="Times New Roman" w:hAnsi="Arial" w:cs="Arial"/>
          <w:lang w:eastAsia="en-GB"/>
        </w:rPr>
      </w:pPr>
      <w:r w:rsidRPr="002C39B2">
        <w:rPr>
          <w:rFonts w:ascii="Arial" w:eastAsia="Times New Roman" w:hAnsi="Arial" w:cs="Arial"/>
          <w:lang w:eastAsia="en-GB"/>
        </w:rPr>
        <w:t xml:space="preserve">Special Educational Needs and Disabilities Code of Practice (2014) </w:t>
      </w:r>
    </w:p>
    <w:p w14:paraId="367E9074" w14:textId="77777777" w:rsidR="005C0B3A" w:rsidRPr="002C39B2" w:rsidRDefault="005C0B3A" w:rsidP="002C39B2">
      <w:pPr>
        <w:spacing w:after="0" w:line="360" w:lineRule="auto"/>
        <w:contextualSpacing/>
        <w:rPr>
          <w:rFonts w:ascii="Arial" w:eastAsia="Times New Roman" w:hAnsi="Arial" w:cs="Arial"/>
          <w:lang w:eastAsia="en-GB"/>
        </w:rPr>
      </w:pPr>
    </w:p>
    <w:p w14:paraId="29955BE4" w14:textId="6D6D0200" w:rsidR="005C0B3A" w:rsidRDefault="001C4FAE" w:rsidP="005C0B3A">
      <w:pPr>
        <w:spacing w:line="360" w:lineRule="auto"/>
        <w:rPr>
          <w:rFonts w:ascii="Arial" w:hAnsi="Arial" w:cs="Arial"/>
          <w:lang w:eastAsia="en-GB"/>
        </w:rPr>
      </w:pPr>
      <w:r>
        <w:rPr>
          <w:rFonts w:ascii="Arial" w:hAnsi="Arial" w:cs="Arial"/>
          <w:lang w:eastAsia="en-GB"/>
        </w:rPr>
        <w:t xml:space="preserve">Policy adopted/reviewed by :- </w:t>
      </w:r>
      <w:r>
        <w:rPr>
          <w:rFonts w:ascii="Arial" w:hAnsi="Arial" w:cs="Arial"/>
          <w:lang w:eastAsia="en-GB"/>
        </w:rPr>
        <w:tab/>
        <w:t>Alexa Pickersgill</w:t>
      </w:r>
    </w:p>
    <w:p w14:paraId="3BCDB462" w14:textId="75152DB5" w:rsidR="001C4FAE" w:rsidRDefault="005A0300" w:rsidP="005C0B3A">
      <w:pPr>
        <w:spacing w:line="360" w:lineRule="auto"/>
        <w:rPr>
          <w:rFonts w:ascii="Arial" w:hAnsi="Arial" w:cs="Arial"/>
          <w:lang w:eastAsia="en-GB"/>
        </w:rPr>
      </w:pPr>
      <w:r>
        <w:rPr>
          <w:rFonts w:ascii="Arial" w:hAnsi="Arial" w:cs="Arial"/>
          <w:lang w:eastAsia="en-GB"/>
        </w:rPr>
        <w:t>Position:-</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Chairperson</w:t>
      </w:r>
    </w:p>
    <w:p w14:paraId="0E88F427" w14:textId="455FF53A" w:rsidR="005A0300" w:rsidRDefault="005A0300" w:rsidP="005C0B3A">
      <w:pPr>
        <w:spacing w:line="360" w:lineRule="auto"/>
        <w:rPr>
          <w:rFonts w:ascii="Arial" w:hAnsi="Arial" w:cs="Arial"/>
          <w:lang w:eastAsia="en-GB"/>
        </w:rPr>
      </w:pPr>
      <w:r>
        <w:rPr>
          <w:rFonts w:ascii="Arial" w:hAnsi="Arial" w:cs="Arial"/>
          <w:lang w:eastAsia="en-GB"/>
        </w:rPr>
        <w:t>Date:-</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March 2023</w:t>
      </w:r>
    </w:p>
    <w:p w14:paraId="408ED19E" w14:textId="536A1554" w:rsidR="005A0300" w:rsidRDefault="005A0300" w:rsidP="005C0B3A">
      <w:pPr>
        <w:spacing w:line="360" w:lineRule="auto"/>
        <w:rPr>
          <w:rFonts w:ascii="Arial" w:hAnsi="Arial" w:cs="Arial"/>
          <w:lang w:eastAsia="en-GB"/>
        </w:rPr>
      </w:pPr>
      <w:r>
        <w:rPr>
          <w:rFonts w:ascii="Arial" w:hAnsi="Arial" w:cs="Arial"/>
          <w:lang w:eastAsia="en-GB"/>
        </w:rPr>
        <w:t>Signed:-</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_________________________</w:t>
      </w:r>
    </w:p>
    <w:p w14:paraId="61F2F0AD" w14:textId="77777777" w:rsidR="002C39B2" w:rsidRPr="002C39B2" w:rsidRDefault="002C39B2" w:rsidP="002C39B2">
      <w:pPr>
        <w:spacing w:after="0" w:line="360" w:lineRule="auto"/>
        <w:contextualSpacing/>
        <w:rPr>
          <w:rFonts w:ascii="Arial" w:eastAsia="Times New Roman" w:hAnsi="Arial" w:cs="Arial"/>
          <w:b/>
          <w:lang w:eastAsia="en-GB"/>
        </w:rPr>
      </w:pPr>
    </w:p>
    <w:tbl>
      <w:tblPr>
        <w:tblW w:w="2301" w:type="pct"/>
        <w:tblLook w:val="01E0" w:firstRow="1" w:lastRow="1" w:firstColumn="1" w:lastColumn="1" w:noHBand="0" w:noVBand="0"/>
      </w:tblPr>
      <w:tblGrid>
        <w:gridCol w:w="4154"/>
      </w:tblGrid>
      <w:tr w:rsidR="002C39B2" w:rsidRPr="002C39B2" w14:paraId="0C561233" w14:textId="77777777" w:rsidTr="005C0B3A">
        <w:tc>
          <w:tcPr>
            <w:tcW w:w="5000" w:type="pct"/>
          </w:tcPr>
          <w:p w14:paraId="4007F530" w14:textId="77777777" w:rsidR="002C39B2" w:rsidRPr="002C39B2" w:rsidRDefault="002C39B2" w:rsidP="002C39B2">
            <w:pPr>
              <w:spacing w:after="0" w:line="360" w:lineRule="auto"/>
              <w:rPr>
                <w:rFonts w:ascii="Arial" w:eastAsia="Times New Roman" w:hAnsi="Arial" w:cs="Arial"/>
                <w:lang w:eastAsia="en-GB"/>
              </w:rPr>
            </w:pPr>
          </w:p>
        </w:tc>
      </w:tr>
      <w:tr w:rsidR="002C39B2" w:rsidRPr="002C39B2" w14:paraId="202848FC" w14:textId="77777777" w:rsidTr="005C0B3A">
        <w:tc>
          <w:tcPr>
            <w:tcW w:w="5000" w:type="pct"/>
          </w:tcPr>
          <w:p w14:paraId="5D04E73F" w14:textId="77777777" w:rsidR="002C39B2" w:rsidRDefault="002C39B2" w:rsidP="002C39B2">
            <w:pPr>
              <w:spacing w:after="0" w:line="360" w:lineRule="auto"/>
              <w:rPr>
                <w:rFonts w:ascii="Arial" w:eastAsia="Times New Roman" w:hAnsi="Arial" w:cs="Arial"/>
                <w:lang w:eastAsia="en-GB"/>
              </w:rPr>
            </w:pPr>
          </w:p>
        </w:tc>
      </w:tr>
    </w:tbl>
    <w:p w14:paraId="4484B101" w14:textId="77777777" w:rsidR="002C39B2" w:rsidRPr="002C39B2" w:rsidRDefault="002C39B2" w:rsidP="002C39B2">
      <w:pPr>
        <w:spacing w:after="0" w:line="360" w:lineRule="auto"/>
        <w:rPr>
          <w:rFonts w:ascii="Arial" w:eastAsia="Times New Roman" w:hAnsi="Arial" w:cs="Arial"/>
          <w:lang w:eastAsia="en-GB"/>
        </w:rPr>
      </w:pPr>
    </w:p>
    <w:p w14:paraId="31875BD1" w14:textId="77777777" w:rsidR="002C39B2" w:rsidRPr="002C39B2" w:rsidRDefault="002C39B2" w:rsidP="002C39B2">
      <w:pPr>
        <w:spacing w:after="0" w:line="360" w:lineRule="auto"/>
        <w:contextualSpacing/>
        <w:rPr>
          <w:rFonts w:ascii="Arial" w:eastAsia="Times New Roman" w:hAnsi="Arial" w:cs="Arial"/>
          <w:lang w:eastAsia="en-GB"/>
        </w:rPr>
      </w:pPr>
    </w:p>
    <w:p w14:paraId="30DA1C58" w14:textId="77777777" w:rsidR="002C39B2" w:rsidRPr="002C39B2" w:rsidRDefault="002C39B2">
      <w:pPr>
        <w:rPr>
          <w:color w:val="7030A0"/>
          <w:sz w:val="32"/>
          <w:szCs w:val="32"/>
        </w:rPr>
      </w:pPr>
    </w:p>
    <w:sectPr w:rsidR="002C39B2" w:rsidRPr="002C39B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5AC0" w14:textId="77777777" w:rsidR="000E6EEA" w:rsidRDefault="000E6EEA" w:rsidP="002C39B2">
      <w:pPr>
        <w:spacing w:after="0" w:line="240" w:lineRule="auto"/>
      </w:pPr>
      <w:r>
        <w:separator/>
      </w:r>
    </w:p>
  </w:endnote>
  <w:endnote w:type="continuationSeparator" w:id="0">
    <w:p w14:paraId="445F2D1F" w14:textId="77777777" w:rsidR="000E6EEA" w:rsidRDefault="000E6EEA" w:rsidP="002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23B2D" w14:textId="77777777" w:rsidR="000E6EEA" w:rsidRDefault="000E6EEA" w:rsidP="002C39B2">
      <w:pPr>
        <w:spacing w:after="0" w:line="240" w:lineRule="auto"/>
      </w:pPr>
      <w:r>
        <w:separator/>
      </w:r>
    </w:p>
  </w:footnote>
  <w:footnote w:type="continuationSeparator" w:id="0">
    <w:p w14:paraId="1008E859" w14:textId="77777777" w:rsidR="000E6EEA" w:rsidRDefault="000E6EEA" w:rsidP="002C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F7528" w14:textId="77777777" w:rsidR="002C39B2" w:rsidRDefault="002C39B2">
    <w:pPr>
      <w:pStyle w:val="Header"/>
    </w:pPr>
    <w:r>
      <w:rPr>
        <w:noProof/>
        <w:lang w:eastAsia="en-GB"/>
      </w:rPr>
      <w:drawing>
        <wp:anchor distT="0" distB="0" distL="114300" distR="114300" simplePos="0" relativeHeight="251658240" behindDoc="1" locked="0" layoutInCell="1" allowOverlap="1" wp14:anchorId="5D8DDF94" wp14:editId="26C711A6">
          <wp:simplePos x="0" y="0"/>
          <wp:positionH relativeFrom="column">
            <wp:posOffset>4191000</wp:posOffset>
          </wp:positionH>
          <wp:positionV relativeFrom="paragraph">
            <wp:posOffset>-140970</wp:posOffset>
          </wp:positionV>
          <wp:extent cx="2274570" cy="1035050"/>
          <wp:effectExtent l="0" t="0" r="0" b="0"/>
          <wp:wrapThrough wrapText="bothSides">
            <wp:wrapPolygon edited="0">
              <wp:start x="0" y="0"/>
              <wp:lineTo x="0" y="21070"/>
              <wp:lineTo x="21347" y="21070"/>
              <wp:lineTo x="213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457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0"/>
  </w:num>
  <w:num w:numId="6">
    <w:abstractNumId w:val="5"/>
  </w:num>
  <w:num w:numId="7">
    <w:abstractNumId w:val="6"/>
  </w:num>
  <w:num w:numId="8">
    <w:abstractNumId w:val="8"/>
  </w:num>
  <w:num w:numId="9">
    <w:abstractNumId w:val="2"/>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B2"/>
    <w:rsid w:val="000E6EEA"/>
    <w:rsid w:val="001C4FAE"/>
    <w:rsid w:val="002C39B2"/>
    <w:rsid w:val="00324E97"/>
    <w:rsid w:val="005A0300"/>
    <w:rsid w:val="005C0B3A"/>
    <w:rsid w:val="00961628"/>
    <w:rsid w:val="00B90D6E"/>
    <w:rsid w:val="00E4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C89F5"/>
  <w15:chartTrackingRefBased/>
  <w15:docId w15:val="{669D3F51-F6AA-4E93-9AC7-896DD7B8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B2"/>
  </w:style>
  <w:style w:type="paragraph" w:styleId="Footer">
    <w:name w:val="footer"/>
    <w:basedOn w:val="Normal"/>
    <w:link w:val="FooterChar"/>
    <w:uiPriority w:val="99"/>
    <w:unhideWhenUsed/>
    <w:rsid w:val="002C3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9587">
      <w:bodyDiv w:val="1"/>
      <w:marLeft w:val="0"/>
      <w:marRight w:val="0"/>
      <w:marTop w:val="0"/>
      <w:marBottom w:val="0"/>
      <w:divBdr>
        <w:top w:val="none" w:sz="0" w:space="0" w:color="auto"/>
        <w:left w:val="none" w:sz="0" w:space="0" w:color="auto"/>
        <w:bottom w:val="none" w:sz="0" w:space="0" w:color="auto"/>
        <w:right w:val="none" w:sz="0" w:space="0" w:color="auto"/>
      </w:divBdr>
    </w:div>
    <w:div w:id="13701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303348-82fc-44fe-9304-9a07c7733da6" xsi:nil="true"/>
    <lcf76f155ced4ddcb4097134ff3c332f xmlns="534d1e76-94d6-420e-bbc3-783f6df720b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E170DA62E12446BE7E2714C7E0C1B0" ma:contentTypeVersion="18" ma:contentTypeDescription="Create a new document." ma:contentTypeScope="" ma:versionID="f513e82e94e1b1b78c8929e653e3a41c">
  <xsd:schema xmlns:xsd="http://www.w3.org/2001/XMLSchema" xmlns:xs="http://www.w3.org/2001/XMLSchema" xmlns:p="http://schemas.microsoft.com/office/2006/metadata/properties" xmlns:ns2="4b303348-82fc-44fe-9304-9a07c7733da6" xmlns:ns3="534d1e76-94d6-420e-bbc3-783f6df720b0" targetNamespace="http://schemas.microsoft.com/office/2006/metadata/properties" ma:root="true" ma:fieldsID="cf5279a4535f1f62068971a536e0cbfc" ns2:_="" ns3:_="">
    <xsd:import namespace="4b303348-82fc-44fe-9304-9a07c7733da6"/>
    <xsd:import namespace="534d1e76-94d6-420e-bbc3-783f6df720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03348-82fc-44fe-9304-9a07c7733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6915a9d-5b2b-4df7-a852-42e690be5d61}" ma:internalName="TaxCatchAll" ma:showField="CatchAllData" ma:web="4b303348-82fc-44fe-9304-9a07c7733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4d1e76-94d6-420e-bbc3-783f6df720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eda7d4-6ed2-4b22-bbf7-30c5345ad6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76BE5-85E2-433D-8DC0-BCBD30AB6683}">
  <ds:schemaRefs>
    <ds:schemaRef ds:uri="http://schemas.microsoft.com/sharepoint/v3/contenttype/forms"/>
  </ds:schemaRefs>
</ds:datastoreItem>
</file>

<file path=customXml/itemProps2.xml><?xml version="1.0" encoding="utf-8"?>
<ds:datastoreItem xmlns:ds="http://schemas.openxmlformats.org/officeDocument/2006/customXml" ds:itemID="{7439F53D-47DC-4C6A-ADA2-9A173437EC39}">
  <ds:schemaRefs>
    <ds:schemaRef ds:uri="http://purl.org/dc/elements/1.1/"/>
    <ds:schemaRef ds:uri="http://schemas.microsoft.com/office/2006/metadata/properties"/>
    <ds:schemaRef ds:uri="http://schemas.microsoft.com/office/2006/documentManagement/types"/>
    <ds:schemaRef ds:uri="http://purl.org/dc/terms/"/>
    <ds:schemaRef ds:uri="534d1e76-94d6-420e-bbc3-783f6df720b0"/>
    <ds:schemaRef ds:uri="http://purl.org/dc/dcmitype/"/>
    <ds:schemaRef ds:uri="http://schemas.microsoft.com/office/infopath/2007/PartnerControls"/>
    <ds:schemaRef ds:uri="http://schemas.openxmlformats.org/package/2006/metadata/core-properties"/>
    <ds:schemaRef ds:uri="4b303348-82fc-44fe-9304-9a07c7733da6"/>
    <ds:schemaRef ds:uri="http://www.w3.org/XML/1998/namespace"/>
  </ds:schemaRefs>
</ds:datastoreItem>
</file>

<file path=customXml/itemProps3.xml><?xml version="1.0" encoding="utf-8"?>
<ds:datastoreItem xmlns:ds="http://schemas.openxmlformats.org/officeDocument/2006/customXml" ds:itemID="{A9804EF3-24FA-427B-B4AE-6A36A8C67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03348-82fc-44fe-9304-9a07c7733da6"/>
    <ds:schemaRef ds:uri="534d1e76-94d6-420e-bbc3-783f6df7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Vallory, Gaby</dc:creator>
  <cp:keywords/>
  <dc:description/>
  <cp:lastModifiedBy>Alicia</cp:lastModifiedBy>
  <cp:revision>2</cp:revision>
  <cp:lastPrinted>2023-02-22T15:18:00Z</cp:lastPrinted>
  <dcterms:created xsi:type="dcterms:W3CDTF">2023-06-09T17:45:00Z</dcterms:created>
  <dcterms:modified xsi:type="dcterms:W3CDTF">2023-06-09T17:45:00Z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0x01010063E170DA62E12446BE7E2714C7E0C1B0</vt:lpwstr>
  </property>
  <property fmtid="{D5CDD505-2E9C-101B-9397-08002B2CF9AE}" pid="3" name="MediaServiceImageTags">
    <vt:lpwstr/>
  </property>
</Properties>
</file>